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RAFAEL ANTONIO NEME BALTA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1.878.000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475-17787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GUAFILLA VDA VILLA NUEVA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14245009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 Hectárea 2716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1251230234630223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1.878.000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RAFAEL ANTONIO NEME BALTA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14245009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GUAFILLA VDA VILLA NUEVA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