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475-33200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1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 Hectárea 7097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1251230232580223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NARANJOS 1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