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1.452.000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475-7150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JABONCILLO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 Hectárea 375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1251230236160223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1.452.000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JABONCILLO VDA LA ENRAMADA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