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000100112338000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 S FINANDES 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$ 41.679.000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470-72724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2 AREA ZONAS VERDES Y VIAS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8440044350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75308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41.679.000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145.900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62.520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21.890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186.530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0200000002510119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$ 188.630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145.900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21.890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62.520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188.630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