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000100140073000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OTILDE ROBLES VELA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25.297.000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VIGIA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23709232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92 Hectárea 4469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25.297.000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1251230231750223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$ 218.000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218.000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000100140073000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25.297.000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$ 218.000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OTILDE ROBLES VELA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23709232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VIGIA VDA LA MANGA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