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HOLGER RICARDO RINCON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ARGELIA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8125885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2019000297280723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HOLGER RICARDO RINCON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ARGELIA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