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HERMELINDA COHETE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1.424.000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30021093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 Hectárea 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1251230235960223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1.424.000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HERMELINDA COHETE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30021093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