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SALVADOR PATARROYO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475-400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PLANETA RICA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2828731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 Hectárea 6832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1251230233750223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SALVADOR PATARROYO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2828731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PLANETA RICA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