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26.067.000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475-14775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 Hectárea 6065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26.067.000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