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12.590.000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 Hectárea 5095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1251230240110223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12.590.000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