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ANGELICA PEREZ CAMPUZANO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32.608.000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475-455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BONAIRE VDA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30021264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829 Hectárea 3256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1251230230810223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32.608.000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$ 296.000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ANGELICA PEREZ CAMPUZANO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30021264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BONAIRE VDA GUAFAL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