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CELESTINO BELLO TIRANO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6.668.000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475-19324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CANO SECO VDA LAS ENRAMADAS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4143054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 Hectárea 2427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1251230233410223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6.668.000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CELESTINO BELLO TIRANO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4143054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CANO SECO VDA LAS ENRAMADAS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