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010102650007000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ANGEL MARIA RODRIGUEZ RODRIGUEZ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$ 123.613.000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 20 51 BR 20 DE JULIO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9527100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1073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123.613.000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865.300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185.420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920.920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0200000002810119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$ 923.020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865.300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129.800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185.420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923.020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