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RAMON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104.389.000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BRASILIA III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1123 Hectárea 4573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302.400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1.401.000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170.800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1.302.400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1.013.500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1.193.350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1251230237150223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$ 6.547.050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$ 936.650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4.924.300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1.628.800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739.100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6.547.050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104.389.000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$ 6.547.050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RAMON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BRASILIA III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