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95.090.000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475-27245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 Hectárea 0565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