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MILENA VECINO CHAMORRO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PERSUL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52087925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 Hectárea 1258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$ 676.650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$ 676.650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MILENA VECINO CHAMORRO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52087925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PERSUL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