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000100120041000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SANCHEZ ANAVE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PELIGRO VDA SUNI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4302056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$91.553.000,00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$932.450,00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Novecientos Treinta y Dos Mil Cuatrocientos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$732.800,00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$137.650,00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$932.450,00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$932.450,00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15:11:36.04613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15:11:37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000100120041000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SANCHEZ ANAVE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PELIGRO VDA SUNI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4302056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$91.553.000,00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$932.450,00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Novecientos Treinta y Dos Mil Cuatrocientos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$732.800,00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$137.650,00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$932.450,00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$932.450,00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15:11:36.04613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15:11:37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