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MANUEL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RAUDAL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7216311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0902000001040819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MANUEL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7216311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RAUDAL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