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564" w:rsidRDefault="00C20360">
      <w:pPr>
        <w:spacing w:after="0" w:line="240" w:lineRule="auto"/>
        <w:contextualSpacing/>
        <w:jc w:val="both"/>
        <w:rPr>
          <w:rFonts w:ascii="AvenirNext LT Pro Regular" w:hAnsi="AvenirNext LT Pro Regular" w:cs="Arial"/>
          <w:i/>
        </w:rPr>
      </w:pPr>
      <w:r>
        <w:rPr>
          <w:rFonts w:ascii="AvenirNext LT Pro Regular" w:hAnsi="AvenirNext LT Pro Regular" w:cs="Arial"/>
          <w:i/>
          <w:color w:val="000000" w:themeColor="text1"/>
          <w:lang w:val="es-ES_tradnl"/>
        </w:rPr>
        <w:t>${</w:t>
      </w:r>
      <w:proofErr w:type="spellStart"/>
      <w:r>
        <w:rPr>
          <w:rFonts w:ascii="AvenirNext LT Pro Regular" w:hAnsi="AvenirNext LT Pro Regular" w:cs="Arial"/>
          <w:i/>
          <w:color w:val="000000" w:themeColor="text1"/>
          <w:lang w:val="es-ES_tradnl"/>
        </w:rPr>
        <w:t>trd</w:t>
      </w:r>
      <w:proofErr w:type="spellEnd"/>
      <w:r>
        <w:rPr>
          <w:rFonts w:ascii="AvenirNext LT Pro Regular" w:hAnsi="AvenirNext LT Pro Regular" w:cs="Arial"/>
          <w:i/>
          <w:color w:val="000000" w:themeColor="text1"/>
          <w:lang w:val="es-ES_tradnl"/>
        </w:rPr>
        <w:t>}</w:t>
      </w:r>
      <w:r>
        <w:rPr>
          <w:rFonts w:ascii="AvenirNext LT Pro Regular" w:hAnsi="AvenirNext LT Pro Regular" w:cs="Arial"/>
          <w:i/>
          <w:lang w:val="es-ES_tradnl"/>
        </w:rPr>
        <w:tab/>
      </w:r>
    </w:p>
    <w:p w:rsidR="00D85564" w:rsidRDefault="00C20360">
      <w:pPr>
        <w:spacing w:after="0"/>
        <w:jc w:val="center"/>
        <w:rPr>
          <w:rFonts w:ascii="AvenirNext LT Pro Regular" w:hAnsi="AvenirNext LT Pro Regular" w:cs="Arial"/>
          <w:b/>
        </w:rPr>
      </w:pPr>
      <w:r>
        <w:rPr>
          <w:rFonts w:ascii="AvenirNext LT Pro Regular" w:hAnsi="AvenirNext LT Pro Regular" w:cs="Arial"/>
          <w:b/>
        </w:rPr>
        <w:t>CIRCULAR No. ${circular}</w:t>
      </w:r>
    </w:p>
    <w:p w:rsidR="00D85564" w:rsidRDefault="00D85564">
      <w:pPr>
        <w:spacing w:after="0"/>
        <w:jc w:val="center"/>
        <w:rPr>
          <w:rFonts w:ascii="AvenirNext LT Pro Regular" w:hAnsi="AvenirNext LT Pro Regular" w:cs="Arial"/>
          <w:b/>
        </w:rPr>
      </w:pPr>
    </w:p>
    <w:tbl>
      <w:tblPr>
        <w:tblStyle w:val="Tablaconcuadrcula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116"/>
      </w:tblGrid>
      <w:tr w:rsidR="00D85564" w:rsidTr="00D9792C">
        <w:tc>
          <w:tcPr>
            <w:tcW w:w="1384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bookmarkStart w:id="0" w:name="_GoBack"/>
            <w:r>
              <w:rPr>
                <w:rFonts w:ascii="AvenirNext LT Pro Regular" w:hAnsi="AvenirNext LT Pro Regular" w:cs="Arial"/>
              </w:rPr>
              <w:t>DE:</w:t>
            </w:r>
          </w:p>
        </w:tc>
        <w:tc>
          <w:tcPr>
            <w:tcW w:w="8116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r>
              <w:rPr>
                <w:rFonts w:ascii="AvenirNext LT Pro Regular" w:hAnsi="AvenirNext LT Pro Regular" w:cs="Arial"/>
              </w:rPr>
              <w:t>${remitente}</w:t>
            </w:r>
          </w:p>
        </w:tc>
      </w:tr>
      <w:tr w:rsidR="00D85564" w:rsidTr="00D9792C">
        <w:tc>
          <w:tcPr>
            <w:tcW w:w="1384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r>
              <w:rPr>
                <w:rFonts w:ascii="AvenirNext LT Pro Regular" w:hAnsi="AvenirNext LT Pro Regular" w:cs="Arial"/>
              </w:rPr>
              <w:t>PARA:</w:t>
            </w:r>
          </w:p>
        </w:tc>
        <w:tc>
          <w:tcPr>
            <w:tcW w:w="8116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r>
              <w:rPr>
                <w:rFonts w:ascii="AvenirNext LT Pro Regular" w:hAnsi="AvenirNext LT Pro Regular" w:cs="Arial"/>
              </w:rPr>
              <w:t>${destinatario}</w:t>
            </w:r>
          </w:p>
        </w:tc>
      </w:tr>
      <w:tr w:rsidR="00D85564" w:rsidTr="00D9792C">
        <w:tc>
          <w:tcPr>
            <w:tcW w:w="1384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r>
              <w:rPr>
                <w:rFonts w:ascii="AvenirNext LT Pro Regular" w:hAnsi="AvenirNext LT Pro Regular" w:cs="Arial"/>
              </w:rPr>
              <w:t>ASUNTO:</w:t>
            </w:r>
          </w:p>
        </w:tc>
        <w:tc>
          <w:tcPr>
            <w:tcW w:w="8116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r>
              <w:rPr>
                <w:rFonts w:ascii="AvenirNext LT Pro Regular" w:hAnsi="AvenirNext LT Pro Regular" w:cs="Arial"/>
                <w:color w:val="000000" w:themeColor="text1"/>
              </w:rPr>
              <w:t>${asunto}</w:t>
            </w:r>
          </w:p>
        </w:tc>
      </w:tr>
      <w:tr w:rsidR="00D85564" w:rsidTr="00D9792C">
        <w:tc>
          <w:tcPr>
            <w:tcW w:w="1384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r>
              <w:rPr>
                <w:rFonts w:ascii="AvenirNext LT Pro Regular" w:hAnsi="AvenirNext LT Pro Regular" w:cs="Arial"/>
              </w:rPr>
              <w:t>FECHA:</w:t>
            </w:r>
          </w:p>
        </w:tc>
        <w:tc>
          <w:tcPr>
            <w:tcW w:w="8116" w:type="dxa"/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</w:rPr>
            </w:pPr>
            <w:r>
              <w:rPr>
                <w:rFonts w:ascii="AvenirNext LT Pro Regular" w:hAnsi="AvenirNext LT Pro Regular" w:cs="Arial"/>
                <w:color w:val="000000" w:themeColor="text1"/>
              </w:rPr>
              <w:t>${</w:t>
            </w:r>
            <w:proofErr w:type="spellStart"/>
            <w:r>
              <w:rPr>
                <w:rFonts w:ascii="AvenirNext LT Pro Regular" w:hAnsi="AvenirNext LT Pro Regular" w:cs="Arial"/>
                <w:color w:val="000000" w:themeColor="text1"/>
              </w:rPr>
              <w:t>fecha_respuesta_t</w:t>
            </w:r>
            <w:proofErr w:type="spellEnd"/>
            <w:r>
              <w:rPr>
                <w:rFonts w:ascii="AvenirNext LT Pro Regular" w:hAnsi="AvenirNext LT Pro Regular" w:cs="Arial"/>
                <w:color w:val="000000" w:themeColor="text1"/>
              </w:rPr>
              <w:t>}</w:t>
            </w:r>
          </w:p>
        </w:tc>
      </w:tr>
    </w:tbl>
    <w:bookmarkEnd w:id="0"/>
    <w:p w:rsidR="00D85564" w:rsidRDefault="00C20360">
      <w:pPr>
        <w:spacing w:after="0"/>
        <w:rPr>
          <w:rFonts w:ascii="AvenirNext LT Pro Regular" w:hAnsi="AvenirNext LT Pro Regular" w:cs="Arial"/>
          <w:color w:val="A6A6A6" w:themeColor="background1" w:themeShade="A6"/>
        </w:rPr>
      </w:pPr>
      <w:r>
        <w:rPr>
          <w:rFonts w:ascii="AvenirNext LT Pro Regular" w:hAnsi="AvenirNext LT Pro Regular" w:cs="Arial"/>
        </w:rPr>
        <w:tab/>
      </w:r>
    </w:p>
    <w:tbl>
      <w:tblPr>
        <w:tblpPr w:leftFromText="141" w:rightFromText="141" w:vertAnchor="text" w:horzAnchor="margin" w:tblpX="-32" w:tblpY="22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0"/>
      </w:tblGrid>
      <w:tr w:rsidR="00D85564">
        <w:tc>
          <w:tcPr>
            <w:tcW w:w="9360" w:type="dxa"/>
          </w:tcPr>
          <w:p w:rsidR="00D85564" w:rsidRDefault="00C20360">
            <w:pPr>
              <w:widowControl w:val="0"/>
              <w:spacing w:after="0" w:line="240" w:lineRule="auto"/>
              <w:jc w:val="both"/>
              <w:rPr>
                <w:rFonts w:ascii="AvenirNext LT Pro Regular" w:eastAsia="Times New Roman" w:hAnsi="AvenirNext LT Pro Regular" w:cs="Arial"/>
                <w:color w:val="D9D9D9"/>
                <w:lang w:eastAsia="es-CO"/>
              </w:rPr>
            </w:pPr>
            <w:r>
              <w:rPr>
                <w:rFonts w:ascii="AvenirNext LT Pro Regular" w:eastAsia="Times New Roman" w:hAnsi="AvenirNext LT Pro Regular" w:cs="Arial"/>
                <w:lang w:eastAsia="es-CO"/>
              </w:rPr>
              <w:t>${</w:t>
            </w:r>
            <w:proofErr w:type="spellStart"/>
            <w:r>
              <w:rPr>
                <w:rFonts w:ascii="AvenirNext LT Pro Regular" w:eastAsia="Times New Roman" w:hAnsi="AvenirNext LT Pro Regular" w:cs="Arial"/>
                <w:lang w:eastAsia="es-CO"/>
              </w:rPr>
              <w:t>cuerpo_texto</w:t>
            </w:r>
            <w:proofErr w:type="spellEnd"/>
            <w:r>
              <w:rPr>
                <w:rFonts w:ascii="AvenirNext LT Pro Regular" w:eastAsia="Times New Roman" w:hAnsi="AvenirNext LT Pro Regular" w:cs="Arial"/>
                <w:lang w:eastAsia="es-CO"/>
              </w:rPr>
              <w:t>}</w:t>
            </w:r>
          </w:p>
        </w:tc>
      </w:tr>
    </w:tbl>
    <w:p w:rsidR="00D85564" w:rsidRDefault="00D85564">
      <w:pPr>
        <w:spacing w:after="0"/>
        <w:rPr>
          <w:rFonts w:ascii="AvenirNext LT Pro Regular" w:hAnsi="AvenirNext LT Pro Regular" w:cs="Arial"/>
        </w:rPr>
      </w:pPr>
    </w:p>
    <w:tbl>
      <w:tblPr>
        <w:tblW w:w="8978" w:type="dxa"/>
        <w:tblLayout w:type="fixed"/>
        <w:tblLook w:val="04A0" w:firstRow="1" w:lastRow="0" w:firstColumn="1" w:lastColumn="0" w:noHBand="0" w:noVBand="1"/>
      </w:tblPr>
      <w:tblGrid>
        <w:gridCol w:w="4674"/>
        <w:gridCol w:w="4304"/>
      </w:tblGrid>
      <w:tr w:rsidR="00D85564">
        <w:trPr>
          <w:trHeight w:val="1066"/>
        </w:trPr>
        <w:tc>
          <w:tcPr>
            <w:tcW w:w="4673" w:type="dxa"/>
            <w:shd w:val="clear" w:color="auto" w:fill="auto"/>
            <w:vAlign w:val="center"/>
          </w:tcPr>
          <w:p w:rsidR="00D85564" w:rsidRDefault="00C20360">
            <w:pPr>
              <w:widowControl w:val="0"/>
              <w:spacing w:after="0" w:line="240" w:lineRule="auto"/>
              <w:rPr>
                <w:color w:val="FFFFFF"/>
              </w:rPr>
            </w:pPr>
            <w:r>
              <w:rPr>
                <w:rFonts w:ascii="AvenirNext LT Pro Regular" w:eastAsia="Times New Roman" w:hAnsi="AvenirNext LT Pro Regular" w:cs="Arial"/>
                <w:color w:val="FFFFFF"/>
                <w:lang w:val="es-MX" w:eastAsia="es-MX"/>
              </w:rPr>
              <w:t>${</w:t>
            </w:r>
            <w:proofErr w:type="spellStart"/>
            <w:r>
              <w:rPr>
                <w:rFonts w:ascii="AvenirNext LT Pro Regular" w:eastAsia="Times New Roman" w:hAnsi="AvenirNext LT Pro Regular" w:cs="Arial"/>
                <w:color w:val="FFFFFF"/>
                <w:lang w:val="es-MX" w:eastAsia="es-MX"/>
              </w:rPr>
              <w:t>firmatablajefe</w:t>
            </w:r>
            <w:proofErr w:type="spellEnd"/>
            <w:r>
              <w:rPr>
                <w:rFonts w:ascii="AvenirNext LT Pro Regular" w:eastAsia="Times New Roman" w:hAnsi="AvenirNext LT Pro Regular" w:cs="Arial"/>
                <w:color w:val="FFFFFF"/>
                <w:lang w:val="es-MX" w:eastAsia="es-MX"/>
              </w:rPr>
              <w:t>}</w:t>
            </w:r>
          </w:p>
          <w:p w:rsidR="00D85564" w:rsidRDefault="00C2036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${</w:t>
            </w:r>
            <w:proofErr w:type="spellStart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tablajefe</w:t>
            </w:r>
            <w:proofErr w:type="spellEnd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}</w:t>
            </w:r>
          </w:p>
          <w:p w:rsidR="00D85564" w:rsidRDefault="00C2036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${</w:t>
            </w:r>
            <w:proofErr w:type="spellStart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cargojefe</w:t>
            </w:r>
            <w:proofErr w:type="spellEnd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}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D85564" w:rsidRDefault="00C20360">
            <w:pPr>
              <w:widowControl w:val="0"/>
              <w:spacing w:after="0" w:line="240" w:lineRule="auto"/>
              <w:rPr>
                <w:color w:val="FFFFFF"/>
              </w:rPr>
            </w:pPr>
            <w:r>
              <w:rPr>
                <w:rFonts w:ascii="AvenirNext LT Pro Regular" w:eastAsia="Times New Roman" w:hAnsi="AvenirNext LT Pro Regular" w:cs="Arial"/>
                <w:color w:val="FFFFFF"/>
                <w:lang w:val="es-MX" w:eastAsia="es-MX"/>
              </w:rPr>
              <w:t>${</w:t>
            </w:r>
            <w:proofErr w:type="spellStart"/>
            <w:r>
              <w:rPr>
                <w:rFonts w:ascii="AvenirNext LT Pro Regular" w:eastAsia="Times New Roman" w:hAnsi="AvenirNext LT Pro Regular" w:cs="Arial"/>
                <w:color w:val="FFFFFF"/>
                <w:lang w:val="es-MX" w:eastAsia="es-MX"/>
              </w:rPr>
              <w:t>firmatablajefeimpar</w:t>
            </w:r>
            <w:proofErr w:type="spellEnd"/>
            <w:r>
              <w:rPr>
                <w:rFonts w:ascii="AvenirNext LT Pro Regular" w:eastAsia="Times New Roman" w:hAnsi="AvenirNext LT Pro Regular" w:cs="Arial"/>
                <w:color w:val="FFFFFF"/>
                <w:lang w:val="es-MX" w:eastAsia="es-MX"/>
              </w:rPr>
              <w:t>}</w:t>
            </w:r>
          </w:p>
          <w:p w:rsidR="00D85564" w:rsidRDefault="00C2036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${</w:t>
            </w:r>
            <w:proofErr w:type="spellStart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tablajefeimpar</w:t>
            </w:r>
            <w:proofErr w:type="spellEnd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}</w:t>
            </w:r>
          </w:p>
          <w:p w:rsidR="00D85564" w:rsidRDefault="00C2036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${</w:t>
            </w:r>
            <w:proofErr w:type="spellStart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cargojefeimpar</w:t>
            </w:r>
            <w:proofErr w:type="spellEnd"/>
            <w:r>
              <w:rPr>
                <w:rFonts w:ascii="AvenirNext LT Pro Regular" w:eastAsia="Times New Roman" w:hAnsi="AvenirNext LT Pro Regular" w:cs="Arial"/>
                <w:color w:val="000000"/>
                <w:lang w:val="es-MX" w:eastAsia="es-MX"/>
              </w:rPr>
              <w:t>}</w:t>
            </w:r>
          </w:p>
        </w:tc>
      </w:tr>
    </w:tbl>
    <w:p w:rsidR="00D85564" w:rsidRDefault="00C20360">
      <w:pPr>
        <w:spacing w:after="0"/>
        <w:rPr>
          <w:rFonts w:ascii="AvenirNext LT Pro Regular" w:hAnsi="AvenirNext LT Pro Regular" w:cs="Arial"/>
          <w:color w:val="A6A6A6" w:themeColor="background1" w:themeShade="A6"/>
        </w:rPr>
      </w:pPr>
      <w:r>
        <w:rPr>
          <w:rFonts w:ascii="AvenirNext LT Pro Regular" w:hAnsi="AvenirNext LT Pro Regular" w:cs="Arial"/>
          <w:color w:val="A6A6A6" w:themeColor="background1" w:themeShade="A6"/>
        </w:rPr>
        <w:tab/>
      </w:r>
    </w:p>
    <w:tbl>
      <w:tblPr>
        <w:tblStyle w:val="Tablaconcuadrcula"/>
        <w:tblW w:w="9500" w:type="dxa"/>
        <w:tblLayout w:type="fixed"/>
        <w:tblLook w:val="04A0" w:firstRow="1" w:lastRow="0" w:firstColumn="1" w:lastColumn="0" w:noHBand="0" w:noVBand="1"/>
      </w:tblPr>
      <w:tblGrid>
        <w:gridCol w:w="9500"/>
      </w:tblGrid>
      <w:tr w:rsidR="00D85564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D85564" w:rsidRDefault="00C20360">
            <w:pPr>
              <w:spacing w:after="0"/>
              <w:rPr>
                <w:rFonts w:ascii="AvenirNext LT Pro Regular" w:hAnsi="AvenirNext LT Pro Regular" w:cs="Arial"/>
                <w:sz w:val="14"/>
              </w:rPr>
            </w:pPr>
            <w:r>
              <w:rPr>
                <w:rFonts w:ascii="AvenirNext LT Pro Regular" w:hAnsi="AvenirNext LT Pro Regular" w:cs="Arial"/>
                <w:color w:val="000000" w:themeColor="text1"/>
                <w:sz w:val="14"/>
              </w:rPr>
              <w:t>${</w:t>
            </w:r>
            <w:proofErr w:type="spellStart"/>
            <w:r>
              <w:rPr>
                <w:rFonts w:ascii="AvenirNext LT Pro Regular" w:hAnsi="AvenirNext LT Pro Regular" w:cs="Arial"/>
                <w:color w:val="000000" w:themeColor="text1"/>
                <w:sz w:val="14"/>
              </w:rPr>
              <w:t>tablarevisor</w:t>
            </w:r>
            <w:proofErr w:type="spellEnd"/>
            <w:r>
              <w:rPr>
                <w:rFonts w:ascii="AvenirNext LT Pro Regular" w:hAnsi="AvenirNext LT Pro Regular" w:cs="Arial"/>
                <w:color w:val="000000" w:themeColor="text1"/>
                <w:sz w:val="14"/>
              </w:rPr>
              <w:t xml:space="preserve">} </w:t>
            </w:r>
            <w:r>
              <w:rPr>
                <w:rFonts w:ascii="AvenirNext LT Pro Regular" w:hAnsi="AvenirNext LT Pro Regular" w:cs="Arial"/>
                <w:color w:val="FFFFFF" w:themeColor="background1"/>
                <w:sz w:val="14"/>
              </w:rPr>
              <w:t>${</w:t>
            </w:r>
            <w:proofErr w:type="spellStart"/>
            <w:r>
              <w:rPr>
                <w:rFonts w:ascii="AvenirNext LT Pro Regular" w:hAnsi="AvenirNext LT Pro Regular" w:cs="Arial"/>
                <w:color w:val="FFFFFF" w:themeColor="background1"/>
                <w:sz w:val="14"/>
              </w:rPr>
              <w:t>firmatabla</w:t>
            </w:r>
            <w:proofErr w:type="spellEnd"/>
            <w:r>
              <w:rPr>
                <w:rFonts w:ascii="AvenirNext LT Pro Regular" w:hAnsi="AvenirNext LT Pro Regular" w:cs="Arial"/>
                <w:color w:val="FFFFFF" w:themeColor="background1"/>
                <w:sz w:val="14"/>
              </w:rPr>
              <w:t>}</w:t>
            </w:r>
          </w:p>
        </w:tc>
      </w:tr>
    </w:tbl>
    <w:p w:rsidR="00D85564" w:rsidRDefault="00C20360">
      <w:pPr>
        <w:spacing w:after="0"/>
      </w:pPr>
      <w:r>
        <w:rPr>
          <w:rFonts w:ascii="AvenirNext LT Pro Regular" w:hAnsi="AvenirNext LT Pro Regular" w:cs="Arial"/>
          <w:sz w:val="14"/>
        </w:rPr>
        <w:t>Proyectó: ${</w:t>
      </w:r>
      <w:proofErr w:type="spellStart"/>
      <w:r>
        <w:rPr>
          <w:rFonts w:ascii="AvenirNext LT Pro Regular" w:hAnsi="AvenirNext LT Pro Regular" w:cs="Arial"/>
          <w:sz w:val="14"/>
        </w:rPr>
        <w:t>nombre_creador</w:t>
      </w:r>
      <w:proofErr w:type="spellEnd"/>
      <w:r>
        <w:rPr>
          <w:rFonts w:ascii="AvenirNext LT Pro Regular" w:hAnsi="AvenirNext LT Pro Regular" w:cs="Arial"/>
          <w:sz w:val="14"/>
        </w:rPr>
        <w:t xml:space="preserve">} </w:t>
      </w:r>
      <w:r>
        <w:rPr>
          <w:rFonts w:ascii="AvenirNext LT Pro Regular" w:hAnsi="AvenirNext LT Pro Regular" w:cs="Arial"/>
          <w:color w:val="FFFFFF" w:themeColor="background1"/>
          <w:sz w:val="14"/>
        </w:rPr>
        <w:t>${</w:t>
      </w:r>
      <w:proofErr w:type="spellStart"/>
      <w:r>
        <w:rPr>
          <w:rFonts w:ascii="AvenirNext LT Pro Regular" w:hAnsi="AvenirNext LT Pro Regular" w:cs="Arial"/>
          <w:color w:val="FFFFFF" w:themeColor="background1"/>
        </w:rPr>
        <w:t>firma_creador</w:t>
      </w:r>
      <w:proofErr w:type="spellEnd"/>
      <w:r>
        <w:rPr>
          <w:rFonts w:ascii="AvenirNext LT Pro Regular" w:hAnsi="AvenirNext LT Pro Regular" w:cs="Arial"/>
          <w:color w:val="FFFFFF" w:themeColor="background1"/>
        </w:rPr>
        <w:t>}</w:t>
      </w:r>
    </w:p>
    <w:sectPr w:rsidR="00D85564">
      <w:headerReference w:type="default" r:id="rId7"/>
      <w:footerReference w:type="default" r:id="rId8"/>
      <w:pgSz w:w="12240" w:h="15840"/>
      <w:pgMar w:top="1871" w:right="1440" w:bottom="1440" w:left="144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6C7" w:rsidRDefault="001766C7">
      <w:pPr>
        <w:spacing w:after="0" w:line="240" w:lineRule="auto"/>
      </w:pPr>
      <w:r>
        <w:separator/>
      </w:r>
    </w:p>
  </w:endnote>
  <w:endnote w:type="continuationSeparator" w:id="0">
    <w:p w:rsidR="001766C7" w:rsidRDefault="0017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charset w:val="01"/>
    <w:family w:val="roman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564" w:rsidRDefault="00C20360">
    <w:pPr>
      <w:pStyle w:val="Piedepgina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5519420" cy="615315"/>
          <wp:effectExtent l="0" t="0" r="0" b="0"/>
          <wp:wrapNone/>
          <wp:docPr id="4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17804B9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5564" w:rsidRDefault="00C20360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\* ARABIC </w:instrText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7804B9" id="Cuadro de texto 3" o:spid="_x0000_s1026" style="position:absolute;margin-left:468.4pt;margin-top:10.05pt;width:67.3pt;height:32.9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" o:allowincell="f" filled="f" stroked="f" strokeweight="0">
              <v:textbox>
                <w:txbxContent>
                  <w:p w:rsidR="00D85564" w:rsidRDefault="00C20360">
                    <w:pPr>
                      <w:pStyle w:val="FrameContents"/>
                      <w:jc w:val="center"/>
                    </w:pP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</w:instrText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1</w:t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\* ARABIC </w:instrText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1</w:t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6C7" w:rsidRDefault="001766C7">
      <w:pPr>
        <w:spacing w:after="0" w:line="240" w:lineRule="auto"/>
      </w:pPr>
      <w:r>
        <w:separator/>
      </w:r>
    </w:p>
  </w:footnote>
  <w:footnote w:type="continuationSeparator" w:id="0">
    <w:p w:rsidR="001766C7" w:rsidRDefault="0017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809"/>
      <w:gridCol w:w="3323"/>
      <w:gridCol w:w="2207"/>
      <w:gridCol w:w="2125"/>
    </w:tblGrid>
    <w:tr w:rsidR="00D85564">
      <w:trPr>
        <w:trHeight w:val="416"/>
      </w:trPr>
      <w:tc>
        <w:tcPr>
          <w:tcW w:w="9463" w:type="dxa"/>
          <w:gridSpan w:val="4"/>
          <w:vAlign w:val="center"/>
        </w:tcPr>
        <w:p w:rsidR="00D85564" w:rsidRDefault="00C20360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="Arial"/>
              <w:b/>
              <w:lang w:val="es-ES" w:eastAsia="es-ES"/>
            </w:rPr>
          </w:pPr>
          <w:r>
            <w:rPr>
              <w:rFonts w:ascii="AvenirNext LT Pro Regular" w:hAnsi="AvenirNext LT Pro Regular" w:cs="Arial"/>
              <w:b/>
            </w:rPr>
            <w:t>PROCESO GESTIÓN DE DOCUMENTAL Y ATENCIÓN AL CIUDADANO</w:t>
          </w:r>
        </w:p>
      </w:tc>
    </w:tr>
    <w:tr w:rsidR="00D85564">
      <w:trPr>
        <w:trHeight w:val="626"/>
      </w:trPr>
      <w:tc>
        <w:tcPr>
          <w:tcW w:w="1808" w:type="dxa"/>
          <w:vMerge w:val="restart"/>
        </w:tcPr>
        <w:p w:rsidR="00D85564" w:rsidRDefault="00C20360">
          <w:pPr>
            <w:pStyle w:val="Encabezado"/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noProof/>
            </w:rPr>
            <w:drawing>
              <wp:anchor distT="0" distB="0" distL="0" distR="0" simplePos="0" relativeHeight="3" behindDoc="1" locked="0" layoutInCell="0" allowOverlap="1" wp14:anchorId="06EE3300">
                <wp:simplePos x="0" y="0"/>
                <wp:positionH relativeFrom="column">
                  <wp:posOffset>44450</wp:posOffset>
                </wp:positionH>
                <wp:positionV relativeFrom="paragraph">
                  <wp:posOffset>53975</wp:posOffset>
                </wp:positionV>
                <wp:extent cx="920750" cy="457200"/>
                <wp:effectExtent l="0" t="0" r="0" b="0"/>
                <wp:wrapNone/>
                <wp:docPr id="1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l="45327" r="-1281" b="24770"/>
                        <a:stretch/>
                      </pic:blipFill>
                      <pic:spPr>
                        <a:xfrm>
                          <a:off x="0" y="0"/>
                          <a:ext cx="920750" cy="457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30" w:type="dxa"/>
          <w:gridSpan w:val="2"/>
          <w:vAlign w:val="center"/>
        </w:tcPr>
        <w:p w:rsidR="00D85564" w:rsidRDefault="00C20360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="Arial"/>
              <w:b/>
              <w:sz w:val="24"/>
              <w:szCs w:val="24"/>
            </w:rPr>
          </w:pPr>
          <w:r>
            <w:rPr>
              <w:rFonts w:ascii="AvenirNext LT Pro Regular" w:hAnsi="AvenirNext LT Pro Regular" w:cs="Arial"/>
              <w:b/>
              <w:sz w:val="24"/>
              <w:szCs w:val="24"/>
            </w:rPr>
            <w:t>CIRCULAR</w:t>
          </w:r>
        </w:p>
      </w:tc>
      <w:tc>
        <w:tcPr>
          <w:tcW w:w="2125" w:type="dxa"/>
          <w:vMerge w:val="restart"/>
        </w:tcPr>
        <w:p w:rsidR="00D85564" w:rsidRDefault="00C20360">
          <w:pPr>
            <w:pStyle w:val="Encabezado"/>
            <w:spacing w:after="0" w:line="240" w:lineRule="auto"/>
            <w:rPr>
              <w:rFonts w:ascii="AvenirNext LT Pro Regular" w:hAnsi="AvenirNext LT Pro Regular"/>
              <w:sz w:val="20"/>
            </w:rPr>
          </w:pPr>
          <w:r>
            <w:rPr>
              <w:rFonts w:ascii="AvenirNext LT Pro Regular" w:hAnsi="AvenirNext LT Pro Regular"/>
              <w:noProof/>
              <w:sz w:val="20"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34925</wp:posOffset>
                </wp:positionV>
                <wp:extent cx="501650" cy="49530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6739" t="7862" r="4452" b="4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venirNext LT Pro Regular" w:hAnsi="AvenirNext LT Pro Regular"/>
              <w:noProof/>
              <w:sz w:val="20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60325</wp:posOffset>
                </wp:positionV>
                <wp:extent cx="520700" cy="469900"/>
                <wp:effectExtent l="0" t="0" r="0" b="0"/>
                <wp:wrapNone/>
                <wp:docPr id="3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9084" t="8052" r="8067" b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85564">
      <w:trPr>
        <w:trHeight w:val="206"/>
      </w:trPr>
      <w:tc>
        <w:tcPr>
          <w:tcW w:w="1808" w:type="dxa"/>
          <w:vMerge/>
        </w:tcPr>
        <w:p w:rsidR="00D85564" w:rsidRDefault="00D85564">
          <w:pPr>
            <w:pStyle w:val="Encabezado"/>
            <w:spacing w:after="0" w:line="240" w:lineRule="auto"/>
            <w:rPr>
              <w:rFonts w:ascii="AvenirNext LT Pro Regular" w:hAnsi="AvenirNext LT Pro Regular"/>
              <w:lang w:val="es-ES" w:eastAsia="es-ES"/>
            </w:rPr>
          </w:pPr>
        </w:p>
      </w:tc>
      <w:tc>
        <w:tcPr>
          <w:tcW w:w="3323" w:type="dxa"/>
          <w:vAlign w:val="center"/>
        </w:tcPr>
        <w:p w:rsidR="00D85564" w:rsidRDefault="00C20360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="Arial"/>
              <w:sz w:val="20"/>
              <w:szCs w:val="20"/>
            </w:rPr>
          </w:pPr>
          <w:r>
            <w:rPr>
              <w:rFonts w:ascii="AvenirNext LT Pro Regular" w:hAnsi="AvenirNext LT Pro Regular" w:cs="Arial"/>
              <w:sz w:val="20"/>
              <w:szCs w:val="20"/>
            </w:rPr>
            <w:t>Código: A-GDAC-F-22</w:t>
          </w:r>
        </w:p>
      </w:tc>
      <w:tc>
        <w:tcPr>
          <w:tcW w:w="2207" w:type="dxa"/>
          <w:vAlign w:val="center"/>
        </w:tcPr>
        <w:p w:rsidR="00D85564" w:rsidRDefault="00C20360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="Arial"/>
              <w:sz w:val="20"/>
              <w:szCs w:val="20"/>
            </w:rPr>
          </w:pPr>
          <w:r>
            <w:rPr>
              <w:rFonts w:ascii="AvenirNext LT Pro Regular" w:hAnsi="AvenirNext LT Pro Regular" w:cs="Arial"/>
              <w:sz w:val="20"/>
              <w:szCs w:val="20"/>
            </w:rPr>
            <w:t>Versión: 01</w:t>
          </w:r>
        </w:p>
      </w:tc>
      <w:tc>
        <w:tcPr>
          <w:tcW w:w="2125" w:type="dxa"/>
          <w:vMerge/>
        </w:tcPr>
        <w:p w:rsidR="00D85564" w:rsidRDefault="00D85564">
          <w:pPr>
            <w:pStyle w:val="Encabezado"/>
            <w:spacing w:after="0" w:line="240" w:lineRule="auto"/>
            <w:rPr>
              <w:rFonts w:ascii="AvenirNext LT Pro Regular" w:hAnsi="AvenirNext LT Pro Regular"/>
              <w:sz w:val="20"/>
              <w:lang w:val="es-ES" w:eastAsia="es-ES"/>
            </w:rPr>
          </w:pPr>
        </w:p>
      </w:tc>
    </w:tr>
    <w:tr w:rsidR="00D85564">
      <w:trPr>
        <w:trHeight w:val="209"/>
      </w:trPr>
      <w:tc>
        <w:tcPr>
          <w:tcW w:w="9463" w:type="dxa"/>
          <w:gridSpan w:val="4"/>
        </w:tcPr>
        <w:p w:rsidR="00D85564" w:rsidRDefault="00C20360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="Impact"/>
              <w:sz w:val="20"/>
              <w:szCs w:val="20"/>
            </w:rPr>
          </w:pPr>
          <w:r>
            <w:rPr>
              <w:rFonts w:ascii="AvenirNext LT Pro Regular" w:hAnsi="AvenirNext LT Pro Regular" w:cs="Arial"/>
              <w:sz w:val="20"/>
              <w:szCs w:val="20"/>
            </w:rPr>
            <w:t>Vigente: Resolución No.  429 del 22 de diciembre del 2022</w:t>
          </w:r>
        </w:p>
      </w:tc>
    </w:tr>
  </w:tbl>
  <w:p w:rsidR="00D85564" w:rsidRDefault="00D85564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564"/>
    <w:rsid w:val="00026793"/>
    <w:rsid w:val="001766C7"/>
    <w:rsid w:val="00B34F67"/>
    <w:rsid w:val="00C20360"/>
    <w:rsid w:val="00D85564"/>
    <w:rsid w:val="00D9792C"/>
    <w:rsid w:val="00EF7945"/>
    <w:rsid w:val="00FA22AC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D598F-8F84-4F34-B1B7-CD240806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Normal"/>
    <w:next w:val="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customStyle="1" w:styleId="Default">
    <w:name w:val="Default"/>
    <w:uiPriority w:val="99"/>
    <w:qFormat/>
    <w:rsid w:val="002C6906"/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FFF9-450C-47D7-B093-0A88F188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subject/>
  <dc:creator>DENIS</dc:creator>
  <dc:description/>
  <cp:lastModifiedBy>Naren Gomez</cp:lastModifiedBy>
  <cp:revision>45</cp:revision>
  <cp:lastPrinted>2016-04-13T15:19:00Z</cp:lastPrinted>
  <dcterms:created xsi:type="dcterms:W3CDTF">2016-04-15T16:54:00Z</dcterms:created>
  <dcterms:modified xsi:type="dcterms:W3CDTF">2023-07-18T21:08:00Z</dcterms:modified>
  <dc:language>es-CO</dc:language>
</cp:coreProperties>
</file>