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40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 id="PowerPlusWaterMarkObject" o:spid="shape_0" fillcolor="red" stroked="f" o:allowincell="f" style="position:absolute;margin-left:0.05pt;margin-top:240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20</Words>
  <Characters>248</Characters>
  <CharactersWithSpaces>258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2023-08-15T09:32:37Z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