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2023-05-29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1AC29F59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122EE4">
        <w:rPr>
          <w:rFonts w:ascii="Arial" w:hAnsi="Arial" w:cs="Arial"/>
          <w:sz w:val="20"/>
          <w:szCs w:val="20"/>
        </w:rPr>
        <w:t>Trinidad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NAREN YANIHT GOMEZ GONZALEZ,  JEFE OFICINA ASESORA DE PLANEACIÓN Y BANCO DE PROYECTOS,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NICOLAS PEREZ NIÑO,  identificado(a) con CÉDULA DE CIUDADANÍA No. 7362573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3450EA12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 w:rsidR="00794870">
        <w:rPr>
          <w:rFonts w:ascii="Arial" w:hAnsi="Arial" w:cs="Arial"/>
          <w:b/>
          <w:sz w:val="20"/>
          <w:szCs w:val="20"/>
        </w:rPr>
        <w:t xml:space="preserve"> </w:t>
      </w:r>
      <w:r w:rsidR="00794870">
        <w:rPr>
          <w:rFonts w:ascii="Arial" w:hAnsi="Arial"/>
          <w:sz w:val="16"/>
          <w:szCs w:val="16"/>
        </w:rPr>
        <w:t>SECOP II</w:t>
      </w:r>
      <w:r>
        <w:rPr>
          <w:rFonts w:ascii="Arial" w:hAnsi="Arial" w:cs="Arial"/>
          <w:sz w:val="20"/>
          <w:szCs w:val="20"/>
        </w:rPr>
        <w:t xml:space="preserve"> 0005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LA POLÍTICA DE GOBIERNO DIGITAL POR MEDIO DEL DESARROLLO DEL LINEAMIENTO MGGTI.LI.ES.04 - GESTIÓN DE LOS PROYECTOS CON COMPONENTES DE TI DEL DOMINIO DE ESTRATEGIA DE TI DEL HABILITADOR ARQUITECTURA DE LA GOBERNACIÓN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Centro Administrativo Departamental CAD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[TRINIDAD])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Tres  (3) MESES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2023-05-30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2023-08-29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2023-08-29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NICOLAS PEREZ NIÑO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NAREN YANIHT GOMEZ GONZALEZ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NAREN YANIHT GOMEZ GONZALEZ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NICOLAS PEREZ NIÑO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0678D3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JUVENAL BENAVIDES LOZANO</w:t>
      </w:r>
    </w:p>
    <w:sectPr w:rsidR="00A566EA" w:rsidRPr="009663AF" w:rsidSect="00122EE4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FC4F6" w14:textId="77777777" w:rsidR="009A1188" w:rsidRDefault="009A1188" w:rsidP="00635C55">
      <w:r>
        <w:separator/>
      </w:r>
    </w:p>
  </w:endnote>
  <w:endnote w:type="continuationSeparator" w:id="0">
    <w:p w14:paraId="12B96967" w14:textId="77777777" w:rsidR="009A1188" w:rsidRDefault="009A118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0BF57" w14:textId="77777777" w:rsidR="00122EE4" w:rsidRDefault="00122EE4" w:rsidP="00122EE4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4E8913B1" w14:textId="68093A01" w:rsidR="001A61EB" w:rsidRPr="009B3163" w:rsidRDefault="00122EE4" w:rsidP="00122EE4">
    <w:pPr>
      <w:pStyle w:val="Piedepgina"/>
      <w:jc w:val="center"/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9DD09" w14:textId="77777777" w:rsidR="009A1188" w:rsidRDefault="009A1188" w:rsidP="00635C55">
      <w:r>
        <w:separator/>
      </w:r>
    </w:p>
  </w:footnote>
  <w:footnote w:type="continuationSeparator" w:id="0">
    <w:p w14:paraId="014E5344" w14:textId="77777777" w:rsidR="009A1188" w:rsidRDefault="009A118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4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122EE4" w:rsidRPr="009B26F0" w14:paraId="1B09AC9F" w14:textId="77777777" w:rsidTr="00122EE4">
      <w:trPr>
        <w:trHeight w:val="281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51B327D4" w14:textId="77777777" w:rsidR="00122EE4" w:rsidRPr="009B26F0" w:rsidRDefault="00122EE4" w:rsidP="00122EE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498003AE" wp14:editId="4F19F4C4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0BD88A" w14:textId="77777777" w:rsidR="00122EE4" w:rsidRPr="009B26F0" w:rsidRDefault="00122EE4" w:rsidP="00122EE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1E7F0EE3" w14:textId="4AED36FC" w:rsidR="00122EE4" w:rsidRPr="009B26F0" w:rsidRDefault="00122EE4" w:rsidP="00122EE4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 xml:space="preserve">ACTA </w:t>
          </w:r>
          <w: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PARCIAL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0B6ACB66" w14:textId="719120EB" w:rsidR="00122EE4" w:rsidRPr="009B26F0" w:rsidRDefault="00122EE4" w:rsidP="00122EE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>PARCIAL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122EE4" w:rsidRPr="009B26F0" w14:paraId="6BB2B64C" w14:textId="77777777" w:rsidTr="00122EE4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5D301BD0" w14:textId="77777777" w:rsidR="00122EE4" w:rsidRPr="009B26F0" w:rsidRDefault="00122EE4" w:rsidP="00122EE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19A7E26A" w14:textId="77777777" w:rsidR="00122EE4" w:rsidRPr="009B26F0" w:rsidRDefault="00122EE4" w:rsidP="00122EE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58A5CCE8" w14:textId="77777777" w:rsidR="00122EE4" w:rsidRPr="009B26F0" w:rsidRDefault="00122EE4" w:rsidP="00122EE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122EE4" w:rsidRPr="009B26F0" w14:paraId="4DBC3D14" w14:textId="77777777" w:rsidTr="00122EE4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2086F88" w14:textId="77777777" w:rsidR="00122EE4" w:rsidRPr="009B26F0" w:rsidRDefault="00122EE4" w:rsidP="00122EE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8AB79DD" w14:textId="77777777" w:rsidR="00122EE4" w:rsidRPr="009B26F0" w:rsidRDefault="00122EE4" w:rsidP="00122EE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56EFBBC" w14:textId="77777777" w:rsidR="00122EE4" w:rsidRPr="009B26F0" w:rsidRDefault="00122EE4" w:rsidP="00122EE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</w:tbl>
  <w:p w14:paraId="2B05E60C" w14:textId="77777777" w:rsidR="00122EE4" w:rsidRDefault="00122EE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1D7EF83C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</w:t>
    </w:r>
    <w:r w:rsidR="00EC1BFA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1</w:t>
    </w:r>
    <w:r w:rsidRPr="005E4360">
      <w:rPr>
        <w:rFonts w:ascii="Arial" w:hAnsi="Arial"/>
        <w:sz w:val="16"/>
        <w:szCs w:val="16"/>
      </w:rPr>
      <w:t xml:space="preserve"> del CONTRATO DE PRESTACIÓN DE SERVICIOS PROFESIONALES No.</w:t>
    </w:r>
    <w:r w:rsidR="00311263">
      <w:rPr>
        <w:rFonts w:ascii="Arial" w:hAnsi="Arial"/>
        <w:sz w:val="16"/>
        <w:szCs w:val="16"/>
      </w:rPr>
      <w:t xml:space="preserve"> SECOP II</w:t>
    </w:r>
    <w:r w:rsidRPr="005E4360">
      <w:rPr>
        <w:rFonts w:ascii="Arial" w:hAnsi="Arial"/>
        <w:sz w:val="16"/>
        <w:szCs w:val="16"/>
      </w:rPr>
      <w:t xml:space="preserve"> </w:t>
    </w:r>
    <w:r w:rsidR="002E5E2B">
      <w:rPr>
        <w:rFonts w:ascii="Arial" w:hAnsi="Arial"/>
        <w:sz w:val="16"/>
        <w:szCs w:val="16"/>
      </w:rPr>
      <w:t>  0005 de 2023-05-29 cuyo Objeto: FORTALECER LA POLÍTICA DE GOBIERNO DIGITAL POR MEDIO DEL DESARROLLO DEL LINEAMIENTO MGGTI.LI.ES.04 - GESTIÓN DE LOS PROYECTOS CON COMPONENTES DE TI DEL DOMINIO DE ESTRATEGIA DE TI DEL HABILITADOR ARQUITECTURA DE LA GOBERNACIÓN DE CASANARE.</w:t>
    </w:r>
  </w:p>
  <w:p w14:paraId="1EF6D2EA" w14:textId="371AAED4" w:rsidR="001A61EB" w:rsidRPr="006C163F" w:rsidRDefault="00122EE4">
    <w:pPr>
      <w:pStyle w:val="Encabezado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67456" behindDoc="1" locked="0" layoutInCell="1" allowOverlap="1" wp14:anchorId="702B6CC0" wp14:editId="76917C11">
          <wp:simplePos x="0" y="0"/>
          <wp:positionH relativeFrom="column">
            <wp:posOffset>-755650</wp:posOffset>
          </wp:positionH>
          <wp:positionV relativeFrom="paragraph">
            <wp:posOffset>655320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5833"/>
    <w:rsid w:val="0000773E"/>
    <w:rsid w:val="00016B26"/>
    <w:rsid w:val="000312F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4655"/>
    <w:rsid w:val="000906C2"/>
    <w:rsid w:val="000923F2"/>
    <w:rsid w:val="00093331"/>
    <w:rsid w:val="000A1341"/>
    <w:rsid w:val="000A2CDA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2EE4"/>
    <w:rsid w:val="00124256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1F4"/>
    <w:rsid w:val="00262A70"/>
    <w:rsid w:val="00286030"/>
    <w:rsid w:val="00295C23"/>
    <w:rsid w:val="002A34CE"/>
    <w:rsid w:val="002A5C7E"/>
    <w:rsid w:val="002C3FEF"/>
    <w:rsid w:val="002E0465"/>
    <w:rsid w:val="002E48EA"/>
    <w:rsid w:val="002E5E2B"/>
    <w:rsid w:val="002E700A"/>
    <w:rsid w:val="002F2068"/>
    <w:rsid w:val="002F6D69"/>
    <w:rsid w:val="002F7614"/>
    <w:rsid w:val="00301BFF"/>
    <w:rsid w:val="00311263"/>
    <w:rsid w:val="0031131A"/>
    <w:rsid w:val="00322A77"/>
    <w:rsid w:val="00332EE5"/>
    <w:rsid w:val="00335BE9"/>
    <w:rsid w:val="00337707"/>
    <w:rsid w:val="00344540"/>
    <w:rsid w:val="00346380"/>
    <w:rsid w:val="00347091"/>
    <w:rsid w:val="00364E07"/>
    <w:rsid w:val="003669D2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C13E1"/>
    <w:rsid w:val="006C163F"/>
    <w:rsid w:val="006C5BAE"/>
    <w:rsid w:val="006D2994"/>
    <w:rsid w:val="00700D47"/>
    <w:rsid w:val="00707F7D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907BD"/>
    <w:rsid w:val="00794870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8E73C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188"/>
    <w:rsid w:val="009A1F7C"/>
    <w:rsid w:val="009A5548"/>
    <w:rsid w:val="009B3163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6B2F"/>
    <w:rsid w:val="00C10FCC"/>
    <w:rsid w:val="00C1410E"/>
    <w:rsid w:val="00C26C50"/>
    <w:rsid w:val="00C42D7D"/>
    <w:rsid w:val="00C77BA0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6B20"/>
    <w:rsid w:val="00DD4665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B5D5F"/>
    <w:rsid w:val="00EB6921"/>
    <w:rsid w:val="00EB6A15"/>
    <w:rsid w:val="00EC1BFA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1FB0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492AE4E5-E18A-4EF2-B876-DE6BCA7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2</cp:revision>
  <dcterms:created xsi:type="dcterms:W3CDTF">2023-05-27T16:20:00Z</dcterms:created>
  <dcterms:modified xsi:type="dcterms:W3CDTF">2023-05-27T16:20:00Z</dcterms:modified>
</cp:coreProperties>
</file>