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012"/>
        <w:gridCol w:w="6494"/>
      </w:tblGrid>
      <w:tr w:rsidR="006D51AA" w:rsidRPr="006D51AA" w14:paraId="4D2C3BAB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1"/>
          </w:p>
        </w:tc>
      </w:tr>
      <w:tr w:rsidR="006D51AA" w:rsidRPr="006D51AA" w14:paraId="6CB075B7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2"/>
          </w:p>
        </w:tc>
      </w:tr>
      <w:tr w:rsidR="006D51AA" w:rsidRPr="006D51AA" w14:paraId="5CC7E36C" w14:textId="77777777" w:rsidTr="000810B0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SELECCIÓN ABREVIADA</w:t>
            </w:r>
          </w:p>
        </w:tc>
      </w:tr>
      <w:tr w:rsidR="006D51AA" w:rsidRPr="006D51AA" w14:paraId="1C5A1052" w14:textId="77777777" w:rsidTr="000810B0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DB182C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ourier New" w:hAnsi="Arial" w:cs="Arial"/>
                <w:sz w:val="20"/>
                <w:szCs w:val="20"/>
              </w:rPr>
              <w:t/>
            </w:r>
          </w:p>
        </w:tc>
      </w:tr>
      <w:tr w:rsidR="006D51AA" w:rsidRPr="006D51AA" w14:paraId="7EF560C0" w14:textId="77777777" w:rsidTr="000810B0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ANDRY LEYFER CAMACHO VARGAS</w:t>
            </w:r>
          </w:p>
        </w:tc>
      </w:tr>
      <w:tr w:rsidR="006D51AA" w:rsidRPr="006D51AA" w14:paraId="2BD443B4" w14:textId="77777777" w:rsidTr="000810B0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1116548300-1</w:t>
            </w:r>
          </w:p>
        </w:tc>
      </w:tr>
      <w:tr w:rsidR="006D51AA" w:rsidRPr="006D51AA" w14:paraId="083F17E7" w14:textId="77777777" w:rsidTr="000810B0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$5.000,00 M.L.C.</w:t>
            </w:r>
          </w:p>
        </w:tc>
      </w:tr>
      <w:tr w:rsidR="006D51AA" w:rsidRPr="006D51AA" w14:paraId="32513B86" w14:textId="77777777" w:rsidTr="000810B0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Un  (1) MES</w:t>
            </w:r>
          </w:p>
        </w:tc>
      </w:tr>
      <w:tr w:rsidR="006D51AA" w:rsidRPr="006D51AA" w14:paraId="256AC17C" w14:textId="77777777" w:rsidTr="000810B0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</w:tr>
      <w:tr w:rsidR="006D51AA" w:rsidRPr="006D51AA" w14:paraId="592D426E" w14:textId="77777777" w:rsidTr="000810B0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6D51AA" w:rsidRPr="006D51AA" w14:paraId="4CF88B9F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6D51AA" w:rsidRPr="006D51AA" w14:paraId="03D2EEE3" w14:textId="77777777" w:rsidTr="000810B0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0810B0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27BBD233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="00DB182C" w:rsidRPr="00DB182C">
        <w:rPr>
          <w:rFonts w:ascii="Arial" w:hAnsi="Arial" w:cs="Arial"/>
          <w:noProof/>
          <w:sz w:val="20"/>
          <w:szCs w:val="20"/>
        </w:rPr>
        <w:t>a los Veintitrés(23) días del mes de Mayo de 2023</w:t>
      </w:r>
      <w:r w:rsidR="00DB182C">
        <w:rPr>
          <w:rFonts w:ascii="Arial" w:hAnsi="Arial" w:cs="Arial"/>
          <w:noProof/>
          <w:sz w:val="20"/>
          <w:szCs w:val="20"/>
        </w:rPr>
        <w:t>,</w:t>
      </w:r>
      <w:r w:rsidRPr="00200C5F">
        <w:rPr>
          <w:rFonts w:ascii="Arial" w:hAnsi="Arial" w:cs="Arial"/>
          <w:noProof/>
          <w:sz w:val="20"/>
          <w:szCs w:val="20"/>
        </w:rPr>
        <w:t xml:space="preserve"> 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 xml:space="preserve">y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la presente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2BDB6" w14:textId="77777777" w:rsidR="002703D3" w:rsidRDefault="002703D3">
      <w:pPr>
        <w:spacing w:after="0" w:line="240" w:lineRule="auto"/>
      </w:pPr>
      <w:r>
        <w:separator/>
      </w:r>
    </w:p>
  </w:endnote>
  <w:endnote w:type="continuationSeparator" w:id="0">
    <w:p w14:paraId="7BA813E9" w14:textId="77777777" w:rsidR="002703D3" w:rsidRDefault="0027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7299" w14:textId="77777777" w:rsidR="002703D3" w:rsidRDefault="002703D3">
      <w:pPr>
        <w:spacing w:after="0" w:line="240" w:lineRule="auto"/>
      </w:pPr>
      <w:r>
        <w:separator/>
      </w:r>
    </w:p>
  </w:footnote>
  <w:footnote w:type="continuationSeparator" w:id="0">
    <w:p w14:paraId="75564845" w14:textId="77777777" w:rsidR="002703D3" w:rsidRDefault="0027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2703D3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703D3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60</cp:revision>
  <cp:lastPrinted>2022-02-08T13:48:00Z</cp:lastPrinted>
  <dcterms:created xsi:type="dcterms:W3CDTF">2018-01-05T22:36:00Z</dcterms:created>
  <dcterms:modified xsi:type="dcterms:W3CDTF">2023-05-27T17:26:00Z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