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13B57616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ciudad de Yopal,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CARMEN HILMENDA GONZÁLEZ PINILLA,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De conformidad con la cláusula décimo tercera de Supervisión y vigilancia del contrato de prestación de Servicios profesionales N°0001 de 2023,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 AGAPITO RODRIGUEZ CAMARGO,  identificado(a) con CÉDULA CIUDADANÍA No. 74333828 de TOCA,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3450EA12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 w:rsidR="00794870">
        <w:rPr>
          <w:rFonts w:ascii="Arial" w:hAnsi="Arial" w:cs="Arial"/>
          <w:b/>
          <w:sz w:val="20"/>
          <w:szCs w:val="20"/>
        </w:rPr>
        <w:t xml:space="preserve"> </w:t>
      </w:r>
      <w:r w:rsidR="00794870">
        <w:rPr>
          <w:rFonts w:ascii="Arial" w:hAnsi="Arial"/>
          <w:sz w:val="16"/>
          <w:szCs w:val="16"/>
        </w:rPr>
        <w:t>SECOP II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2023-01-06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ASESORIA JURIDICA EN EL ANALISIS, REVISION, ESTRUCTURACION, EVALUACION Y ADJUDICACION LOS PROCESOS DE SELECCION EN LAS DIFERENTES MODALIDADES DE CONTRATACION   Y DEMAS PROCESOS ADMINISTRATIVOS DE LA OFICINA ASESORA JURIDICA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OFICINA ASESORA JURÍDICA - GOBERNACIÓN DE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Cuatro  (4) MESES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2023-05-05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$20.106.240,00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$20.106.240,00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 AGAPITO RODRIGUEZ CAMARGO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CARMEN HILMENDA GONZÁLEZ PINILLA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$20.106.240,00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$20.106.240,00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$5.026.560,00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$5.026.560,00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$15.079.680,00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$20.106.240,00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$5.026.560,00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$5.026.560,00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CARMEN HILMENDA GONZÁLEZ PINILLA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 AGAPITO RODRIGUEZ CAMARGO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0678D3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WILMAR MAURICIO CONTRERAS ORTEGA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DD73" w14:textId="77777777" w:rsidR="000312F6" w:rsidRDefault="000312F6" w:rsidP="00635C55">
      <w:r>
        <w:separator/>
      </w:r>
    </w:p>
  </w:endnote>
  <w:endnote w:type="continuationSeparator" w:id="0">
    <w:p w14:paraId="0721B6B8" w14:textId="77777777" w:rsidR="000312F6" w:rsidRDefault="000312F6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F42D" w14:textId="79C59063" w:rsidR="001A61EB" w:rsidRPr="003E421B" w:rsidRDefault="001A61EB" w:rsidP="00414C48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3E421B">
      <w:rPr>
        <w:rFonts w:ascii="Arial" w:hAnsi="Arial" w:cs="Arial"/>
        <w:b/>
        <w:i/>
        <w:sz w:val="16"/>
        <w:szCs w:val="16"/>
      </w:rPr>
      <w:t>Carrera 20 No. 8 - 02 </w:t>
    </w:r>
    <w:r w:rsidR="00A509A6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Pr="003E421B">
      <w:rPr>
        <w:rFonts w:ascii="Arial" w:hAnsi="Arial" w:cs="Arial"/>
        <w:b/>
        <w:i/>
        <w:sz w:val="16"/>
        <w:szCs w:val="16"/>
      </w:rPr>
      <w:t>Tél</w:t>
    </w:r>
    <w:proofErr w:type="spellEnd"/>
    <w:r w:rsidRPr="003E421B">
      <w:rPr>
        <w:rFonts w:ascii="Arial" w:hAnsi="Arial" w:cs="Arial"/>
        <w:b/>
        <w:i/>
        <w:sz w:val="16"/>
        <w:szCs w:val="16"/>
      </w:rPr>
      <w:t>: 6336339 Ext: 1351 Yopal, Casanare</w:t>
    </w:r>
  </w:p>
  <w:p w14:paraId="4E8913B1" w14:textId="3F7B5969" w:rsidR="001A61EB" w:rsidRPr="003E421B" w:rsidRDefault="001A61EB" w:rsidP="00414C48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3E421B">
      <w:rPr>
        <w:rFonts w:ascii="Arial" w:hAnsi="Arial" w:cs="Arial"/>
        <w:b/>
        <w:i/>
        <w:sz w:val="16"/>
        <w:szCs w:val="16"/>
      </w:rPr>
      <w:t>Web: http://www.casanare.gov.co Email: juridica@casanare.gov.co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FDB1" w14:textId="77777777" w:rsidR="000312F6" w:rsidRDefault="000312F6" w:rsidP="00635C55">
      <w:r>
        <w:separator/>
      </w:r>
    </w:p>
  </w:footnote>
  <w:footnote w:type="continuationSeparator" w:id="0">
    <w:p w14:paraId="4CB49656" w14:textId="77777777" w:rsidR="000312F6" w:rsidRDefault="000312F6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1A61EB" w:rsidRPr="006C163F" w14:paraId="386A8700" w14:textId="77777777" w:rsidTr="006C163F">
      <w:trPr>
        <w:jc w:val="center"/>
      </w:trPr>
      <w:tc>
        <w:tcPr>
          <w:tcW w:w="1663" w:type="dxa"/>
          <w:vAlign w:val="center"/>
        </w:tcPr>
        <w:p w14:paraId="240D8EB8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728EF21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61EB" w:rsidRPr="006C163F" w14:paraId="7C485542" w14:textId="77777777" w:rsidTr="006C163F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69C9E5D0" w14:textId="185E23B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6E8CD1B5" wp14:editId="1FA63FE5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01823C1A" w14:textId="6BA9F0EC" w:rsidR="001A61EB" w:rsidRPr="006C163F" w:rsidRDefault="001A61EB" w:rsidP="00301BFF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 xml:space="preserve">ACTA DE </w:t>
          </w:r>
          <w:r>
            <w:rPr>
              <w:rFonts w:ascii="Arial" w:hAnsi="Arial" w:cs="Arial"/>
              <w:b/>
              <w:sz w:val="16"/>
              <w:szCs w:val="16"/>
            </w:rPr>
            <w:t>RECIBIDO PARCIAL</w:t>
          </w:r>
        </w:p>
      </w:tc>
    </w:tr>
    <w:tr w:rsidR="001A61EB" w:rsidRPr="006C163F" w14:paraId="6163A5DC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7DFBBE6F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DC59EA3" w14:textId="2913197B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FO-AB-60</w:t>
          </w:r>
        </w:p>
      </w:tc>
    </w:tr>
    <w:tr w:rsidR="001A61EB" w:rsidRPr="006C163F" w14:paraId="2A3E7969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46DED02C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CE50D5C" w14:textId="4CC25B64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2014-05-30</w:t>
          </w:r>
        </w:p>
      </w:tc>
    </w:tr>
    <w:tr w:rsidR="001A61EB" w:rsidRPr="006C163F" w14:paraId="13A83FCA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39C475B4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E45BF3" w14:textId="3D0730EE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1A61EB" w:rsidRPr="006C163F" w14:paraId="503776DF" w14:textId="77777777" w:rsidTr="006C163F">
      <w:trPr>
        <w:trHeight w:val="184"/>
        <w:jc w:val="center"/>
      </w:trPr>
      <w:tc>
        <w:tcPr>
          <w:tcW w:w="1663" w:type="dxa"/>
          <w:vMerge/>
          <w:vAlign w:val="center"/>
        </w:tcPr>
        <w:p w14:paraId="38A3D8F0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0C63DA4" w14:textId="52F03055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A61EB" w:rsidRPr="006C163F" w14:paraId="682FAA9C" w14:textId="77777777" w:rsidTr="006C163F">
      <w:trPr>
        <w:trHeight w:val="143"/>
        <w:jc w:val="center"/>
      </w:trPr>
      <w:tc>
        <w:tcPr>
          <w:tcW w:w="1663" w:type="dxa"/>
          <w:vAlign w:val="center"/>
        </w:tcPr>
        <w:p w14:paraId="7AD82EFD" w14:textId="182EA9AF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28F8D61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6AF33A6C" w14:textId="7257E029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</w:t>
    </w:r>
    <w:r w:rsidR="00EC1BFA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1</w:t>
    </w:r>
    <w:r w:rsidRPr="005E4360">
      <w:rPr>
        <w:rFonts w:ascii="Arial" w:hAnsi="Arial"/>
        <w:sz w:val="16"/>
        <w:szCs w:val="16"/>
      </w:rPr>
      <w:t xml:space="preserve"> del CONTRATO DE PRESTACIÓN DE SERVICIOS PROFESIONALES No.</w:t>
    </w:r>
    <w:r w:rsidR="00311263">
      <w:rPr>
        <w:rFonts w:ascii="Arial" w:hAnsi="Arial"/>
        <w:sz w:val="16"/>
        <w:szCs w:val="16"/>
      </w:rPr>
      <w:t xml:space="preserve"> SECOP II</w:t>
    </w:r>
    <w:r w:rsidRPr="005E4360">
      <w:rPr>
        <w:rFonts w:ascii="Arial" w:hAnsi="Arial"/>
        <w:sz w:val="16"/>
        <w:szCs w:val="16"/>
      </w:rPr>
      <w:t xml:space="preserve"> </w:t>
    </w:r>
    <w:r w:rsidR="002E5E2B">
      <w:rPr>
        <w:rFonts w:ascii="Arial" w:hAnsi="Arial"/>
        <w:sz w:val="16"/>
        <w:szCs w:val="16"/>
      </w:rPr>
      <w:t>CAS-OAJ-CDPSP-0001-2023  0001 de 2023-01-06 cuyo Objeto: BRINDAR ASESORIA JURIDICA EN EL ANALISIS, REVISION, ESTRUCTURACION, EVALUACION Y ADJUDICACION LOS PROCESOS DE SELECCION EN LAS DIFERENTES MODALIDADES DE CONTRATACION   Y DEMAS PROCESOS ADMINISTRATIVOS DE LA OFICINA ASESORA JURIDICA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12F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1F4"/>
    <w:rsid w:val="00286030"/>
    <w:rsid w:val="00295C23"/>
    <w:rsid w:val="002A34CE"/>
    <w:rsid w:val="002A5C7E"/>
    <w:rsid w:val="002C3FEF"/>
    <w:rsid w:val="002E0465"/>
    <w:rsid w:val="002E48EA"/>
    <w:rsid w:val="002E5E2B"/>
    <w:rsid w:val="002E700A"/>
    <w:rsid w:val="002F2068"/>
    <w:rsid w:val="002F6D69"/>
    <w:rsid w:val="002F7614"/>
    <w:rsid w:val="00301BFF"/>
    <w:rsid w:val="00311263"/>
    <w:rsid w:val="0031131A"/>
    <w:rsid w:val="00322A77"/>
    <w:rsid w:val="00332EE5"/>
    <w:rsid w:val="00335BE9"/>
    <w:rsid w:val="00337707"/>
    <w:rsid w:val="00344540"/>
    <w:rsid w:val="00346380"/>
    <w:rsid w:val="00347091"/>
    <w:rsid w:val="00364E07"/>
    <w:rsid w:val="003669D2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C13E1"/>
    <w:rsid w:val="006C163F"/>
    <w:rsid w:val="006C5BAE"/>
    <w:rsid w:val="006D2994"/>
    <w:rsid w:val="00700D47"/>
    <w:rsid w:val="00707F7D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907BD"/>
    <w:rsid w:val="00794870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6B2F"/>
    <w:rsid w:val="00C10FCC"/>
    <w:rsid w:val="00C1410E"/>
    <w:rsid w:val="00C26C50"/>
    <w:rsid w:val="00C42D7D"/>
    <w:rsid w:val="00C77BA0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6B20"/>
    <w:rsid w:val="00DD4665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B5D5F"/>
    <w:rsid w:val="00EB6921"/>
    <w:rsid w:val="00EB6A15"/>
    <w:rsid w:val="00EC1BFA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492AE4E5-E18A-4EF2-B876-DE6BCA7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308</Words>
  <Characters>1695</Characters>
  <Application>Microsoft Office Word</Application>
  <DocSecurity>0</DocSecurity>
  <Lines>14</Lines>
  <Paragraphs>3</Paragraphs>
  <ScaleCrop>false</ScaleCrop>
  <Company>sisoft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410</cp:revision>
  <dcterms:created xsi:type="dcterms:W3CDTF">2015-11-06T20:18:00Z</dcterms:created>
  <dcterms:modified xsi:type="dcterms:W3CDTF">2021-10-12T16:40:00Z</dcterms:modified>
</cp:coreProperties>
</file>