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${fecha_fracciont}.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Ana Milena Arcos Uribe, Directora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</w:t>
      </w:r>
      <w:r>
        <w:rPr>
          <w:rFonts w:cs="Arial" w:ascii="Arial" w:hAnsi="Arial"/>
          <w:lang w:val="es-ES"/>
        </w:rPr>
        <w:t>a</w:t>
      </w:r>
      <w:r>
        <w:rPr>
          <w:rFonts w:cs="Arial" w:ascii="Arial" w:hAnsi="Arial"/>
        </w:rPr>
        <w:t xml:space="preserve"> Técnic</w:t>
      </w:r>
      <w:r>
        <w:rPr>
          <w:rFonts w:cs="Arial" w:ascii="Arial" w:hAnsi="Arial"/>
          <w:lang w:val="es-ES"/>
        </w:rPr>
        <w:t>a</w:t>
      </w:r>
      <w:r>
        <w:rPr>
          <w:rFonts w:cs="Arial" w:ascii="Arial" w:hAnsi="Arial"/>
        </w:rPr>
        <w:t xml:space="preserve">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${numero_liquidacion} de fecha ${fecha_liquidaciont}, aprobó la liquidación del crédito dentro del proceso de cobro coactivo No. ${numero_expediente}, adelantado en contra del señor ${nombre_tercero} identificado con ${tipo_identificacion} No. ${nit_tercero},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02"/>
        <w:gridCol w:w="1093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Aval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eastAsia="zh-CN" w:bidi="ar-SA"/>
              </w:rPr>
              <w:t>úo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${t_vigencia}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${t_avaluo}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${t_impuesto}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${t_sancion}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${t_interes}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${t_matricula}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${t_valor_total}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shd w:fill="auto" w:val="clear"/>
                <w:lang w:val="es-CO" w:eastAsia="es-CO"/>
              </w:rPr>
              <w:t>${tt_impuesto}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${tt_sancion}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${tt_interes}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${tt_matricula}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${tt_valor_total}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${consecutivo_judicial},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3"/>
        <w:gridCol w:w="1"/>
        <w:gridCol w:w="2352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Judicial 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0"/>
                <w:szCs w:val="20"/>
              </w:rPr>
              <w:t>${nombre_tercero}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30405"/>
                <w:sz w:val="16"/>
                <w:szCs w:val="16"/>
              </w:rPr>
              <w:t>${t_consecutivo_judicial}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${t_valor_titulo}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${t_valor_favor_entidad}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${t_valor_favor_tercero}</w:t>
            </w:r>
          </w:p>
        </w:tc>
      </w:tr>
      <w:tr>
        <w:trPr/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0"/>
                <w:szCs w:val="20"/>
              </w:rPr>
              <w:t>Total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030405"/>
                <w:sz w:val="16"/>
                <w:szCs w:val="16"/>
                <w:lang w:val="es-MX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30405"/>
                <w:sz w:val="16"/>
                <w:szCs w:val="16"/>
                <w:lang w:val="es-MX" w:eastAsia="zh-CN" w:bidi="ar-SA"/>
              </w:rPr>
              <w:t>${tt_valor_titulo}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${valor_favor_entidad}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${valor_favor_tercero}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${vigencia_fraccion} por el no pago del impuesto sobre vehículo automotor marca ${marca_vehiculo}, modelo ${modelo_vehiculo}, placa ${placa} discriminados as</w:t>
      </w:r>
      <w:r>
        <w:rPr>
          <w:rFonts w:eastAsia="Times New Roman" w:cs="Arial" w:ascii="Arial" w:hAnsi="Arial"/>
          <w:color w:val="000000"/>
          <w:sz w:val="24"/>
          <w:szCs w:val="24"/>
          <w:lang w:val="es-MX" w:eastAsia="zh-CN" w:bidi="ar-SA"/>
        </w:rPr>
        <w:t>í: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s-MX" w:eastAsia="zh-CN" w:bidi="ar-SA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262"/>
        <w:gridCol w:w="1262"/>
        <w:gridCol w:w="1"/>
        <w:gridCol w:w="1261"/>
        <w:gridCol w:w="1"/>
        <w:gridCol w:w="1262"/>
        <w:gridCol w:w="1"/>
        <w:gridCol w:w="1262"/>
        <w:gridCol w:w="1263"/>
        <w:gridCol w:w="1262"/>
      </w:tblGrid>
      <w:tr>
        <w:trPr/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16"/>
                <w:szCs w:val="16"/>
                <w:lang w:val="es-MX" w:eastAsia="zh-CN" w:bidi="ar-SA"/>
              </w:rPr>
              <w:t>úo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Impuesto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Inter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16"/>
                <w:szCs w:val="16"/>
                <w:lang w:val="es-MX" w:eastAsia="zh-CN" w:bidi="ar-SA"/>
              </w:rPr>
              <w:t>és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Dcto X Matr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16"/>
                <w:szCs w:val="16"/>
                <w:lang w:val="es-MX" w:eastAsia="zh-CN" w:bidi="ar-SA"/>
              </w:rPr>
              <w:t>ícula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${tp_vigencia}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${tp_avaluo}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${tp_impuesto}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${tp_sancion}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${tp_interes}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${tp_descuento}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${tp_total}</w:t>
            </w:r>
          </w:p>
        </w:tc>
      </w:tr>
      <w:tr>
        <w:trPr/>
        <w:tc>
          <w:tcPr>
            <w:tcW w:w="25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${ttp_impuesto}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${ttp_sancion}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${ttp_interes}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${ttp_descuento}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${ttp_total}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s-MX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es-MX" w:eastAsia="zh-CN" w:bidi="ar-SA"/>
        </w:rPr>
        <w:t xml:space="preserve">Es preciso advertir, que los valores anteriores son realizados con base en lo establecido en el auto de liquidación 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val="es-MX" w:eastAsia="zh-CN" w:bidi="ar-SA"/>
        </w:rPr>
        <w:t>No. ${numero_liquidacion} de ${</w:t>
      </w:r>
      <w:r>
        <w:rPr>
          <w:rFonts w:eastAsia="Times New Roman" w:cs="Arial" w:ascii="Arial" w:hAnsi="Arial"/>
          <w:color w:val="030405"/>
          <w:sz w:val="24"/>
          <w:szCs w:val="24"/>
          <w:shd w:fill="auto" w:val="clear"/>
          <w:lang w:val="es-MX" w:eastAsia="zh-CN" w:bidi="ar-SA"/>
        </w:rPr>
        <w:t>fecha_liquidaciont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val="es-MX" w:eastAsia="zh-CN" w:bidi="ar-SA"/>
        </w:rPr>
        <w:t>}, a través del cual se actualiza la</w:t>
      </w:r>
      <w:r>
        <w:rPr>
          <w:rFonts w:eastAsia="Times New Roman" w:cs="Arial" w:ascii="Arial" w:hAnsi="Arial"/>
          <w:color w:val="000000"/>
          <w:sz w:val="24"/>
          <w:szCs w:val="24"/>
          <w:lang w:val="es-MX" w:eastAsia="zh-CN" w:bidi="ar-SA"/>
        </w:rPr>
        <w:t xml:space="preserve"> liquidación del crédito del proceso de cobro coactivo No ${numero_expediente}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precisar que los valores del porcentaje de la prelaci</w:t>
      </w:r>
      <w:r>
        <w:rPr>
          <w:rFonts w:eastAsia="Times New Roman" w:cs="Arial" w:ascii="Arial" w:hAnsi="Arial"/>
          <w:color w:val="auto"/>
          <w:sz w:val="24"/>
          <w:szCs w:val="24"/>
          <w:lang w:val="es-MX" w:eastAsia="zh-CN" w:bidi="ar-SA"/>
        </w:rPr>
        <w:t>ón en la imputación de pago correspondiente a la vigencia ${vigencia_parcial}, se realizó conforme al siguiente detalle:</w:t>
      </w:r>
    </w:p>
    <w:p>
      <w:pPr>
        <w:pStyle w:val="Normal"/>
        <w:jc w:val="both"/>
        <w:rPr>
          <w:rFonts w:ascii="Arial" w:hAnsi="Arial" w:eastAsia="Times New Roman" w:cs="Arial"/>
          <w:color w:val="auto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MX" w:eastAsia="zh-CN" w:bidi="ar-SA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09"/>
        <w:gridCol w:w="2209"/>
        <w:gridCol w:w="2210"/>
        <w:gridCol w:w="2209"/>
      </w:tblGrid>
      <w:tr>
        <w:trPr/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Porcentaje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Valores a imputar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Impuesto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${vtp_imp_t}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${vtp_imp_p}%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${vtp_imp_vi}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color w:val="auto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${vtp_san_t}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${vtp_san_p}%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${vtp_san_vi}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Inter</w:t>
            </w:r>
            <w:r>
              <w:rPr>
                <w:rFonts w:eastAsia="Times New Roman" w:cs="Times New Roman" w:ascii="Arial" w:hAnsi="Arial"/>
                <w:color w:val="auto"/>
                <w:sz w:val="16"/>
                <w:szCs w:val="16"/>
                <w:lang w:val="es-MX" w:eastAsia="zh-CN" w:bidi="ar-SA"/>
              </w:rPr>
              <w:t>és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${vtp_int_t}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${vtp_int_p}%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${vtp_int_vi}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${vtp_t_t}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${vtp_v_p}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auto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MX" w:eastAsia="zh-CN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Para efectos contables, se deja constancia del saldo pendiente de la vigencia ${vigencia_parcial}, as</w:t>
      </w:r>
      <w:r>
        <w:rPr>
          <w:rFonts w:eastAsia="Times New Roman" w:cs="Arial" w:ascii="Arial" w:hAnsi="Arial"/>
          <w:color w:val="auto"/>
          <w:sz w:val="24"/>
          <w:szCs w:val="24"/>
          <w:lang w:val="es-MX" w:eastAsia="zh-CN" w:bidi="ar-SA"/>
        </w:rPr>
        <w:t>í:</w:t>
      </w:r>
    </w:p>
    <w:p>
      <w:pPr>
        <w:pStyle w:val="Normal"/>
        <w:jc w:val="both"/>
        <w:rPr>
          <w:rFonts w:ascii="Arial" w:hAnsi="Arial" w:eastAsia="Times New Roman" w:cs="Arial"/>
          <w:color w:val="auto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es-MX" w:eastAsia="zh-CN" w:bidi="ar-SA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473"/>
        <w:gridCol w:w="1472"/>
        <w:gridCol w:w="1473"/>
        <w:gridCol w:w="1474"/>
        <w:gridCol w:w="1472"/>
        <w:gridCol w:w="1473"/>
      </w:tblGrid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16"/>
                <w:szCs w:val="16"/>
                <w:lang w:val="es-MX" w:eastAsia="zh-CN" w:bidi="ar-SA"/>
              </w:rPr>
              <w:t>úo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Impuesto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Interes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${vigencia_parcial}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${avaluo_parcial}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${impuesto_parcial}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${sancion_parcial}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${interes_parcial}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${total_parcial}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${municipio}.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val="es-MX" w:bidi="ar-SA"/>
        </w:rPr>
        <w:t>${parrafo}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/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 xml:space="preserve">Anexos: Declaraciones </w:t>
      </w:r>
      <w:r>
        <w:rPr>
          <w:rFonts w:cs="Arial" w:ascii="Arial" w:hAnsi="Arial"/>
          <w:color w:val="000000"/>
          <w:sz w:val="16"/>
          <w:szCs w:val="16"/>
        </w:rPr>
        <w:t>${vigencia_fraccion}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MEMORANDO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FO-GD-02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19-09-2024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688"/>
    </w:tblGrid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${memorando}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MEMORANDO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FO-GD-02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19-09-2024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688"/>
    </w:tblGrid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${memorando}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-tidbit">
    <w:name w:val="goog_qs-tidbit"/>
    <w:basedOn w:val="Fuentedeprrafopredeter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hanging="0" w:left="708" w:right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qFormat/>
    <w:pPr/>
    <w:rPr>
      <w:b/>
      <w:bCs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 w:customStyle="1">
    <w:name w:val="LO-normal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es-MX" w:eastAsia="zh-CN" w:bidi="ar-SA"/>
      <w14:ligatures w14:val="none"/>
    </w:rPr>
  </w:style>
  <w:style w:type="numbering" w:styleId="WW8Num1">
    <w:name w:val="WW8Num1"/>
    <w:qFormat/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0</TotalTime>
  <Application>LibreOffice/24.2.7.2$Linux_X86_64 LibreOffice_project/420$Build-2</Application>
  <AppVersion>15.0000</AppVersion>
  <Pages>3</Pages>
  <Words>427</Words>
  <Characters>3336</Characters>
  <CharactersWithSpaces>3657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dcterms:modified xsi:type="dcterms:W3CDTF">2025-12-06T20:28:53Z</dcterms:modified>
  <cp:revision>60</cp:revision>
  <dc:subject/>
  <dc:title>1</dc:title>
</cp:coreProperties>
</file>