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LA DIRECTORA TÉCNICA DE COBRO COACTIVO DEL DEPARTAMENTO DE CASANARE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tabs>
          <w:tab w:val="left" w:leader="none" w:pos="5317"/>
        </w:tabs>
        <w:spacing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  <w:t xml:space="preserve">En ejercicio de sus facultades legales, y especialmente las conferidas por el artículo 23 del Decreto No. 0323 del 01 de noviembre de 2019; el Decreto 0366 del 31 de octubre de 2025; la Ordenanza 027 del 27 de diciembre de 2023;</w:t>
      </w:r>
      <w:r>
        <w:rPr>
          <w:rFonts w:ascii="Arial" w:hAnsi="Arial" w:eastAsia="Arial" w:cs="Arial"/>
          <w:sz w:val="22"/>
          <w:szCs w:val="22"/>
        </w:rPr>
        <w:t xml:space="preserve"> y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tabs>
          <w:tab w:val="left" w:leader="none" w:pos="5317"/>
        </w:tabs>
        <w:spacing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75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CONSIDERANDO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7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75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  <w:t xml:space="preserve">Que la Dirección de Cobro Coactivo adelanta proceso de Cobro Coactivo No. </w:t>
      </w:r>
      <w:r>
        <w:rPr>
          <w:rFonts w:ascii="Arial" w:hAnsi="Arial" w:eastAsia="Arial" w:cs="Arial"/>
          <w:sz w:val="22"/>
          <w:szCs w:val="22"/>
        </w:rPr>
        <w:t xml:space="preserve">${numeroexpedientecobrototal}</w:t>
      </w:r>
      <w:r>
        <w:rPr>
          <w:rFonts w:ascii="Arial" w:hAnsi="Arial" w:eastAsia="Arial" w:cs="Arial"/>
          <w:sz w:val="22"/>
          <w:szCs w:val="22"/>
        </w:rPr>
        <w:t xml:space="preserve">, en contra </w:t>
      </w:r>
      <w:r>
        <w:rPr>
          <w:rFonts w:ascii="Arial" w:hAnsi="Arial" w:eastAsia="Arial" w:cs="Arial"/>
          <w:sz w:val="22"/>
          <w:szCs w:val="22"/>
        </w:rPr>
        <w:t xml:space="preserve">de </w:t>
      </w:r>
      <w:r>
        <w:rPr>
          <w:rFonts w:ascii="Arial" w:hAnsi="Arial" w:eastAsia="Arial" w:cs="Arial"/>
          <w:sz w:val="22"/>
          <w:szCs w:val="22"/>
        </w:rPr>
        <w:t xml:space="preserve">${propietariovehiculo} identificado (a) con ${titpropietari</w:t>
      </w:r>
      <w:r>
        <w:rPr>
          <w:rFonts w:ascii="Arial" w:hAnsi="Arial" w:eastAsia="Arial" w:cs="Arial"/>
          <w:sz w:val="22"/>
          <w:szCs w:val="22"/>
        </w:rPr>
        <w:t xml:space="preserve">ovehiculo}  No.  ${nipropietariovehiculo}</w:t>
      </w:r>
      <w:r>
        <w:rPr>
          <w:rFonts w:ascii="Arial" w:hAnsi="Arial" w:eastAsia="Arial" w:cs="Arial"/>
          <w:sz w:val="22"/>
          <w:szCs w:val="22"/>
        </w:rPr>
        <w:t xml:space="preserve">, por el no pago del impuesto sobre vehículos automotores, correspondiente a las vigencias</w:t>
      </w:r>
      <w:r>
        <w:rPr>
          <w:rFonts w:ascii="Arial" w:hAnsi="Arial" w:eastAsia="Arial" w:cs="Arial"/>
          <w:sz w:val="22"/>
          <w:szCs w:val="22"/>
        </w:rPr>
        <w:t xml:space="preserve"> ${vigenciacobrototal}</w:t>
      </w:r>
      <w:r>
        <w:rPr>
          <w:rFonts w:ascii="Arial" w:hAnsi="Arial" w:eastAsia="Arial" w:cs="Arial"/>
          <w:sz w:val="22"/>
          <w:szCs w:val="22"/>
        </w:rPr>
        <w:t xml:space="preserve">, respecto del </w:t>
      </w:r>
      <w:r>
        <w:rPr>
          <w:rFonts w:ascii="Arial" w:hAnsi="Arial" w:eastAsia="Arial" w:cs="Arial"/>
          <w:sz w:val="22"/>
          <w:szCs w:val="22"/>
        </w:rPr>
        <w:t xml:space="preserve">v</w:t>
      </w:r>
      <w:r>
        <w:rPr>
          <w:rFonts w:ascii="Arial" w:hAnsi="Arial" w:eastAsia="Arial" w:cs="Arial"/>
          <w:sz w:val="22"/>
          <w:szCs w:val="22"/>
        </w:rPr>
        <w:t xml:space="preserve">ehículo, marca </w:t>
      </w:r>
      <w:r>
        <w:rPr>
          <w:rFonts w:ascii="Arial" w:hAnsi="Arial" w:eastAsia="Arial" w:cs="Arial"/>
          <w:sz w:val="22"/>
          <w:szCs w:val="22"/>
        </w:rPr>
        <w:t xml:space="preserve">${marcavehiculo}, modelo ${modelovehiculo}, placa ${placavehiculo}.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7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75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Que la Dirección de Cobro Coactivo libró</w:t>
      </w:r>
      <w:r>
        <w:rPr>
          <w:rFonts w:ascii="Arial" w:hAnsi="Arial" w:cs="Arial"/>
          <w:sz w:val="22"/>
          <w:szCs w:val="22"/>
        </w:rPr>
        <w:t xml:space="preserve"> el auto 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</w:t>
      </w:r>
      <w:r>
        <w:rPr>
          <w:rFonts w:ascii="Arial" w:hAnsi="Arial" w:cs="Arial"/>
          <w:sz w:val="22"/>
          <w:szCs w:val="22"/>
        </w:rPr>
        <w:t xml:space="preserve">andamiento de </w:t>
      </w:r>
      <w:r>
        <w:rPr>
          <w:rFonts w:ascii="Arial" w:hAnsi="Arial" w:cs="Arial"/>
          <w:sz w:val="22"/>
          <w:szCs w:val="22"/>
        </w:rPr>
        <w:t xml:space="preserve">p</w:t>
      </w:r>
      <w:r>
        <w:rPr>
          <w:rFonts w:ascii="Arial" w:hAnsi="Arial" w:cs="Arial"/>
          <w:sz w:val="22"/>
          <w:szCs w:val="22"/>
        </w:rPr>
        <w:t xml:space="preserve">ago </w:t>
      </w:r>
      <w:r>
        <w:rPr>
          <w:rFonts w:ascii="Arial" w:hAnsi="Arial" w:cs="Arial"/>
          <w:sz w:val="22"/>
          <w:szCs w:val="22"/>
        </w:rPr>
        <w:t xml:space="preserve">No. </w:t>
      </w:r>
      <w:r>
        <w:rPr>
          <w:rFonts w:ascii="Arial" w:hAnsi="Arial" w:eastAsia="Arial" w:cs="Arial"/>
          <w:sz w:val="20"/>
          <w:szCs w:val="20"/>
        </w:rPr>
        <w:t xml:space="preserve">${numeromandamientopago} </w:t>
      </w:r>
      <w:r>
        <w:rPr>
          <w:rFonts w:ascii="Arial" w:hAnsi="Arial" w:cs="Arial"/>
          <w:sz w:val="22"/>
          <w:szCs w:val="22"/>
        </w:rPr>
        <w:t xml:space="preserve">de fecha </w:t>
      </w:r>
      <w:r>
        <w:rPr>
          <w:rFonts w:ascii="Arial" w:hAnsi="Arial" w:eastAsia="Arial" w:cs="Arial"/>
          <w:sz w:val="20"/>
          <w:szCs w:val="20"/>
        </w:rPr>
        <w:t xml:space="preserve">${fechamandamientopagodn}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eastAsia="Arial" w:cs="Arial"/>
          <w:sz w:val="20"/>
          <w:szCs w:val="20"/>
        </w:rPr>
        <w:t xml:space="preserve">${fechamandamientopagomc}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eastAsia="Arial" w:cs="Arial"/>
          <w:sz w:val="20"/>
          <w:szCs w:val="20"/>
        </w:rPr>
        <w:t xml:space="preserve">${fechamandamientopagoan}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por las vigencias </w:t>
      </w:r>
      <w:r>
        <w:rPr>
          <w:rFonts w:ascii="Arial" w:hAnsi="Arial" w:eastAsia="Arial" w:cs="Arial"/>
          <w:sz w:val="22"/>
          <w:szCs w:val="22"/>
        </w:rPr>
        <w:t xml:space="preserve">${vigenciacobrototal}</w:t>
      </w:r>
      <w:r>
        <w:rPr>
          <w:rFonts w:ascii="Arial" w:hAnsi="Arial" w:cs="Arial"/>
          <w:sz w:val="22"/>
          <w:szCs w:val="22"/>
        </w:rPr>
        <w:t xml:space="preserve"> a favor del Departamento de Casanare y en contra</w:t>
      </w:r>
      <w:r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${propietariovehiculo}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7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75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${textomedidacautelariar}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7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75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Que el dí</w:t>
      </w:r>
      <w:r>
        <w:rPr>
          <w:rFonts w:ascii="Arial" w:hAnsi="Arial" w:eastAsia="Arial" w:cs="Arial"/>
          <w:sz w:val="22"/>
          <w:szCs w:val="22"/>
        </w:rPr>
        <w:t xml:space="preserve">a ${fecharesolucionarchivodn} de ${fecharesolucionarchivomc} de ${fecharesolucionarchivoan}</w:t>
      </w:r>
      <w:r>
        <w:rPr>
          <w:rFonts w:ascii="Arial" w:hAnsi="Arial" w:cs="Arial"/>
          <w:sz w:val="22"/>
          <w:szCs w:val="22"/>
        </w:rPr>
        <w:t xml:space="preserve">, se verificó en la plataforma Finanzas JEMP el pago de las vigencias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${vigenciacobrototal}</w:t>
      </w:r>
      <w:r>
        <w:rPr>
          <w:rFonts w:ascii="Arial" w:hAnsi="Arial" w:cs="Arial"/>
          <w:sz w:val="22"/>
          <w:szCs w:val="22"/>
        </w:rPr>
        <w:t xml:space="preserve"> por concepto de impuestos sobre vehículos automotores.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7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75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lang w:val="es-ES_tradnl" w:eastAsia="es-ES_tradnl"/>
        </w:rPr>
      </w:r>
      <w:r>
        <w:rPr>
          <w:rFonts w:ascii="Arial" w:hAnsi="Arial" w:cs="Arial"/>
          <w:color w:val="000000"/>
          <w:sz w:val="22"/>
          <w:szCs w:val="22"/>
          <w:lang w:val="es-ES_tradnl" w:eastAsia="es-ES_tradnl"/>
        </w:rPr>
        <w:t xml:space="preserve">Que la obligación del </w:t>
      </w:r>
      <w:r>
        <w:rPr>
          <w:rFonts w:ascii="Arial" w:hAnsi="Arial" w:cs="Arial"/>
          <w:color w:val="000000"/>
          <w:sz w:val="22"/>
          <w:szCs w:val="22"/>
          <w:lang w:val="es-ES_tradnl" w:eastAsia="es-ES_tradnl"/>
        </w:rPr>
        <w:t xml:space="preserve">s</w:t>
      </w:r>
      <w:r>
        <w:rPr>
          <w:rFonts w:ascii="Arial" w:hAnsi="Arial" w:cs="Arial"/>
          <w:color w:val="000000"/>
          <w:sz w:val="22"/>
          <w:szCs w:val="22"/>
          <w:lang w:val="es-ES_tradnl" w:eastAsia="es-ES_tradnl"/>
        </w:rPr>
        <w:t xml:space="preserve">eñor </w:t>
      </w:r>
      <w:r>
        <w:rPr>
          <w:rFonts w:ascii="Arial" w:hAnsi="Arial" w:eastAsia="Arial" w:cs="Arial"/>
          <w:color w:val="000000"/>
          <w:sz w:val="22"/>
          <w:szCs w:val="22"/>
          <w:lang w:val="es-ES_tradnl" w:eastAsia="es-ES_tradnl"/>
        </w:rPr>
        <w:t xml:space="preserve">${propietariovehiculo}</w:t>
      </w:r>
      <w:r>
        <w:rPr>
          <w:rFonts w:ascii="Arial" w:hAnsi="Arial" w:cs="Arial"/>
          <w:color w:val="000000"/>
          <w:sz w:val="22"/>
          <w:szCs w:val="22"/>
          <w:lang w:val="es-ES_tradnl" w:eastAsia="es-ES_tradnl"/>
        </w:rPr>
        <w:t xml:space="preserve">, se extinguió de acuerdo a lo establecido en el numeral 1, del artículo 49</w:t>
      </w:r>
      <w:r>
        <w:rPr>
          <w:rFonts w:ascii="Arial" w:hAnsi="Arial" w:cs="Arial"/>
          <w:color w:val="000000"/>
          <w:sz w:val="22"/>
          <w:szCs w:val="22"/>
          <w:lang w:val="es-ES_tradnl" w:eastAsia="es-ES_tradnl"/>
        </w:rPr>
        <w:t xml:space="preserve">0</w:t>
      </w:r>
      <w:r>
        <w:rPr>
          <w:rFonts w:ascii="Arial" w:hAnsi="Arial" w:cs="Arial"/>
          <w:color w:val="000000"/>
          <w:sz w:val="22"/>
          <w:szCs w:val="22"/>
          <w:lang w:val="es-ES_tradnl" w:eastAsia="es-ES_tradnl"/>
        </w:rPr>
        <w:t xml:space="preserve"> del Estatuto </w:t>
      </w:r>
      <w:r>
        <w:rPr>
          <w:rFonts w:ascii="Arial" w:hAnsi="Arial" w:cs="Arial"/>
          <w:color w:val="000000"/>
          <w:sz w:val="22"/>
          <w:szCs w:val="22"/>
          <w:lang w:val="es-ES_tradnl" w:eastAsia="es-ES_tradnl"/>
        </w:rPr>
        <w:t xml:space="preserve">de Rentas</w:t>
      </w:r>
      <w:r>
        <w:rPr>
          <w:rFonts w:ascii="Arial" w:hAnsi="Arial" w:cs="Arial"/>
          <w:color w:val="000000"/>
          <w:sz w:val="22"/>
          <w:szCs w:val="22"/>
          <w:lang w:val="es-ES_tradnl" w:eastAsia="es-ES_tradnl"/>
        </w:rPr>
        <w:t xml:space="preserve"> del Departamento de Casanare.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7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75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Que es procedente declarar la </w:t>
      </w:r>
      <w:r>
        <w:rPr>
          <w:rFonts w:ascii="Arial" w:hAnsi="Arial" w:cs="Arial"/>
          <w:sz w:val="22"/>
          <w:szCs w:val="22"/>
        </w:rPr>
        <w:t xml:space="preserve">t</w:t>
      </w:r>
      <w:r>
        <w:rPr>
          <w:rFonts w:ascii="Arial" w:hAnsi="Arial" w:cs="Arial"/>
          <w:sz w:val="22"/>
          <w:szCs w:val="22"/>
        </w:rPr>
        <w:t xml:space="preserve">erminación y </w:t>
      </w:r>
      <w:r>
        <w:rPr>
          <w:rFonts w:ascii="Arial" w:hAnsi="Arial" w:cs="Arial"/>
          <w:sz w:val="22"/>
          <w:szCs w:val="22"/>
        </w:rPr>
        <w:t xml:space="preserve">a</w:t>
      </w:r>
      <w:r>
        <w:rPr>
          <w:rFonts w:ascii="Arial" w:hAnsi="Arial" w:cs="Arial"/>
          <w:sz w:val="22"/>
          <w:szCs w:val="22"/>
        </w:rPr>
        <w:t xml:space="preserve">rchivo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del proceso No. </w:t>
      </w:r>
      <w:r>
        <w:rPr>
          <w:rFonts w:ascii="Arial" w:hAnsi="Arial" w:eastAsia="Arial" w:cs="Arial"/>
          <w:sz w:val="22"/>
          <w:szCs w:val="22"/>
        </w:rPr>
        <w:t xml:space="preserve">${numeroexpedientecobrototal}</w:t>
      </w:r>
      <w:r>
        <w:rPr>
          <w:rFonts w:ascii="Arial" w:hAnsi="Arial" w:eastAsia="Arial" w:cs="Arial"/>
          <w:color w:val="000000" w:themeColor="text1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75"/>
        <w:pBdr/>
        <w:spacing/>
        <w:ind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75"/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</w:rPr>
        <w:t xml:space="preserve">En mérito de lo expuesto,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75"/>
        <w:pBdr/>
        <w:spacing/>
        <w:ind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75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</w:rPr>
        <w:t xml:space="preserve">RESUELVE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7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75"/>
        <w:pBdr/>
        <w:tabs>
          <w:tab w:val="left" w:leader="none" w:pos="7172"/>
        </w:tabs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ARTÍCULO 1: Declarar la </w:t>
      </w:r>
      <w:r>
        <w:rPr>
          <w:rFonts w:ascii="Arial" w:hAnsi="Arial" w:cs="Arial"/>
          <w:sz w:val="22"/>
          <w:szCs w:val="22"/>
        </w:rPr>
        <w:t xml:space="preserve">t</w:t>
      </w:r>
      <w:r>
        <w:rPr>
          <w:rFonts w:ascii="Arial" w:hAnsi="Arial" w:cs="Arial"/>
          <w:sz w:val="22"/>
          <w:szCs w:val="22"/>
        </w:rPr>
        <w:t xml:space="preserve">erminación y </w:t>
      </w:r>
      <w:r>
        <w:rPr>
          <w:rFonts w:ascii="Arial" w:hAnsi="Arial" w:cs="Arial"/>
          <w:sz w:val="22"/>
          <w:szCs w:val="22"/>
        </w:rPr>
        <w:t xml:space="preserve">a</w:t>
      </w:r>
      <w:r>
        <w:rPr>
          <w:rFonts w:ascii="Arial" w:hAnsi="Arial" w:cs="Arial"/>
          <w:sz w:val="22"/>
          <w:szCs w:val="22"/>
        </w:rPr>
        <w:t xml:space="preserve">rchivo definitivo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del proceso No. </w:t>
      </w:r>
      <w:r>
        <w:rPr>
          <w:rFonts w:ascii="Arial" w:hAnsi="Arial" w:eastAsia="Arial" w:cs="Arial"/>
          <w:sz w:val="22"/>
          <w:szCs w:val="22"/>
        </w:rPr>
        <w:t xml:space="preserve">${numeroexpedientecobrototal}</w:t>
      </w:r>
      <w:r>
        <w:rPr>
          <w:rFonts w:ascii="Arial" w:hAnsi="Arial" w:cs="Arial"/>
          <w:sz w:val="22"/>
          <w:szCs w:val="22"/>
        </w:rPr>
        <w:t xml:space="preserve">, que se adelantan en contra de</w:t>
      </w:r>
      <w:r>
        <w:rPr>
          <w:rFonts w:ascii="Arial" w:hAnsi="Arial" w:eastAsia="Arial" w:cs="Arial"/>
          <w:sz w:val="22"/>
          <w:szCs w:val="22"/>
        </w:rPr>
        <w:t xml:space="preserve"> ${propietariovehiculo} identificado (a) con ${titpropietariovehiculo}  No.  ${nipropietariovehiculo}</w:t>
      </w:r>
      <w:r>
        <w:rPr>
          <w:rFonts w:ascii="Arial" w:hAnsi="Arial" w:cs="Arial"/>
          <w:sz w:val="22"/>
          <w:szCs w:val="22"/>
        </w:rPr>
        <w:t xml:space="preserve">, por las razones expuestas en la parte motiva de este proveído.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7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75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lang w:val="es-ES_tradnl" w:eastAsia="es-ES_tradnl"/>
        </w:rPr>
        <w:t xml:space="preserve">${</w:t>
      </w:r>
      <w:r>
        <w:rPr>
          <w:rFonts w:ascii="Arial" w:hAnsi="Arial" w:eastAsia="Arial" w:cs="Arial"/>
          <w:sz w:val="22"/>
          <w:szCs w:val="22"/>
        </w:rPr>
        <w:t xml:space="preserve">textomedidacautelarial}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7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es-MX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75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es-MX"/>
        </w:rPr>
        <w:t xml:space="preserve">NOTIFÍQUESE Y CÚMPLASE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7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es-MX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75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es-MX"/>
        </w:rPr>
        <w:t xml:space="preserve">Dada en Yopal a los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75"/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75"/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75"/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75"/>
        <w:pBdr/>
        <w:spacing/>
        <w:ind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75"/>
        <w:pBdr/>
        <w:spacing/>
        <w:ind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75"/>
        <w:pBdr/>
        <w:spacing/>
        <w:ind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75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</w:rPr>
      </w:r>
      <w:r>
        <w:rPr>
          <w:rFonts w:ascii="Arial" w:hAnsi="Arial" w:eastAsia="Arial" w:cs="Arial"/>
          <w:color w:val="000000" w:themeColor="text1"/>
          <w:sz w:val="22"/>
          <w:szCs w:val="22"/>
        </w:rPr>
        <w:t xml:space="preserve">DIANA YESENIA NOSSA FUENTES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75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  <w:lang w:val="es-MX"/>
        </w:rPr>
        <w:t xml:space="preserve">Director</w:t>
      </w:r>
      <w:r>
        <w:rPr>
          <w:rFonts w:ascii="Arial" w:hAnsi="Arial" w:eastAsia="Arial" w:cs="Arial"/>
          <w:color w:val="000000" w:themeColor="text1"/>
          <w:sz w:val="22"/>
          <w:szCs w:val="22"/>
          <w:lang w:val="es-ES"/>
        </w:rPr>
        <w:t xml:space="preserve">a</w:t>
      </w:r>
      <w:r>
        <w:rPr>
          <w:rFonts w:ascii="Arial" w:hAnsi="Arial" w:eastAsia="Arial" w:cs="Arial"/>
          <w:color w:val="000000" w:themeColor="text1"/>
          <w:sz w:val="22"/>
          <w:szCs w:val="22"/>
          <w:lang w:val="es-MX"/>
        </w:rPr>
        <w:t xml:space="preserve"> Técnic</w:t>
      </w:r>
      <w:r>
        <w:rPr>
          <w:rFonts w:ascii="Arial" w:hAnsi="Arial" w:eastAsia="Arial" w:cs="Arial"/>
          <w:color w:val="000000" w:themeColor="text1"/>
          <w:sz w:val="22"/>
          <w:szCs w:val="22"/>
          <w:lang w:val="es-ES"/>
        </w:rPr>
        <w:t xml:space="preserve">a</w:t>
      </w:r>
      <w:r>
        <w:rPr>
          <w:rFonts w:ascii="Arial" w:hAnsi="Arial" w:eastAsia="Arial" w:cs="Arial"/>
          <w:color w:val="000000" w:themeColor="text1"/>
          <w:sz w:val="22"/>
          <w:szCs w:val="22"/>
          <w:lang w:val="es-MX"/>
        </w:rPr>
        <w:t xml:space="preserve"> de Cobro Coactivo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75"/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75"/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75"/>
        <w:pBdr/>
        <w:spacing/>
        <w:ind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${proyectodocumento}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1075"/>
        <w:pBdr/>
        <w:spacing/>
        <w:ind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${cargoproyectodocumento}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sectPr>
      <w:headerReference w:type="default" r:id="rId8"/>
      <w:footerReference w:type="default" r:id="rId9"/>
      <w:footnotePr/>
      <w:endnotePr/>
      <w:type w:val="nextPage"/>
      <w:pgSz w:h="15840" w:orient="portrait" w:w="12240"/>
      <w:pgMar w:top="1418" w:right="1701" w:bottom="1418" w:left="1701" w:header="567" w:footer="567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ongti SC">
    <w:panose1 w:val="02010600040101010101"/>
  </w:font>
  <w:font w:name="PingFang SC">
    <w:panose1 w:val="05040102010807070707"/>
  </w:font>
  <w:font w:name="Segoe UI">
    <w:panose1 w:val="020B0502020104020203"/>
  </w:font>
  <w:font w:name="Calibri Light">
    <w:panose1 w:val="020F0502020204030204"/>
  </w:font>
  <w:font w:name="Arial">
    <w:panose1 w:val="020B0604020202020204"/>
  </w:font>
  <w:font w:name="Arial Unicode MS">
    <w:panose1 w:val="020B0604020202020204"/>
  </w:font>
  <w:font w:name="Liberation Sans"/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jc w:val="center"/>
      <w:tblInd w:w="0" w:type="dxa"/>
      <w:tblW w:w="5000" w:type="pct"/>
      <w:tblCellMar>
        <w:left w:w="115" w:type="dxa"/>
        <w:top w:w="72" w:type="dxa"/>
        <w:right w:w="115" w:type="dxa"/>
        <w:bottom w:w="72" w:type="dxa"/>
      </w:tblCellMar>
      <w:tblBorders/>
      <w:tblLook w:val="04A0" w:firstRow="1" w:lastRow="0" w:firstColumn="1" w:lastColumn="0" w:noHBand="0" w:noVBand="1"/>
    </w:tblPr>
    <w:tblGrid>
      <w:gridCol w:w="7711"/>
      <w:gridCol w:w="1126"/>
    </w:tblGrid>
    <w:tr>
      <w:trPr/>
      <w:tc>
        <w:tcPr>
          <w:shd w:val="clear" w:color="auto" w:fill="auto"/>
          <w:tcBorders>
            <w:top w:val="single" w:color="000000" w:sz="4" w:space="0"/>
          </w:tcBorders>
          <w:tcW w:w="7711" w:type="dxa"/>
          <w:textDirection w:val="lrTb"/>
          <w:noWrap w:val="false"/>
        </w:tcPr>
        <w:p>
          <w:pPr>
            <w:pStyle w:val="1096"/>
            <w:pBdr/>
            <w:spacing/>
            <w:ind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ascii="Arial" w:hAnsi="Arial" w:cs="Arial"/>
              <w:sz w:val="16"/>
              <w:szCs w:val="16"/>
              <w:lang w:val="pt-BR"/>
            </w:rPr>
            <w:t xml:space="preserve">Carrera 20 No.8 - 02, Cód. Postal 850001, Tél. 6336339, Ext. 1320 Yopal, Casanare</w:t>
          </w:r>
          <w:r>
            <w:rPr>
              <w:rFonts w:ascii="Arial" w:hAnsi="Arial" w:cs="Arial"/>
              <w:sz w:val="16"/>
              <w:szCs w:val="16"/>
              <w:lang w:val="pt-BR"/>
            </w:rPr>
          </w:r>
          <w:r>
            <w:rPr>
              <w:rFonts w:ascii="Arial" w:hAnsi="Arial" w:cs="Arial"/>
              <w:sz w:val="16"/>
              <w:szCs w:val="16"/>
              <w:lang w:val="pt-BR"/>
            </w:rPr>
          </w:r>
        </w:p>
        <w:p>
          <w:pPr>
            <w:pStyle w:val="1096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sz w:val="16"/>
              <w:szCs w:val="16"/>
              <w:lang w:val="pt-BR"/>
            </w:rPr>
            <w:t xml:space="preserve">www.casanare.gov.co – cobrocoactivo@casanare.gov.co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</w:tc>
      <w:tc>
        <w:tcPr>
          <w:shd w:val="clear" w:color="auto" w:fill="auto"/>
          <w:tcBorders>
            <w:top w:val="single" w:color="000000" w:sz="4" w:space="0"/>
          </w:tcBorders>
          <w:tcW w:w="1126" w:type="dxa"/>
          <w:textDirection w:val="lrTb"/>
          <w:noWrap w:val="false"/>
        </w:tcPr>
        <w:p>
          <w:pPr>
            <w:pStyle w:val="1095"/>
            <w:pBdr/>
            <w:spacing/>
            <w:ind/>
            <w:jc w:val="right"/>
            <w:rPr/>
          </w:pP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PAGE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2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>
            <w:rPr>
              <w:rFonts w:ascii="Arial" w:hAnsi="Arial" w:cs="Arial"/>
              <w:i/>
              <w:sz w:val="16"/>
              <w:szCs w:val="16"/>
            </w:rPr>
            <w:t xml:space="preserve"> </w:t>
          </w:r>
          <w:r>
            <w:rPr>
              <w:rFonts w:ascii="Arial" w:hAnsi="Arial" w:cs="Arial"/>
              <w:i/>
              <w:sz w:val="16"/>
              <w:szCs w:val="16"/>
            </w:rPr>
            <w:t xml:space="preserve">de </w:t>
          </w: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NUMPAGES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2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/>
        </w:p>
      </w:tc>
    </w:tr>
  </w:tbl>
  <w:p>
    <w:pPr>
      <w:pStyle w:val="1096"/>
      <w:pBdr/>
      <w:spacing/>
      <w:ind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jc w:val="center"/>
      <w:tblW w:w="9634" w:type="dxa"/>
      <w:tblBorders/>
      <w:tblLook w:val="0400" w:firstRow="0" w:lastRow="0" w:firstColumn="0" w:lastColumn="0" w:noHBand="0" w:noVBand="1"/>
    </w:tblPr>
    <w:tblGrid>
      <w:gridCol w:w="1805"/>
      <w:gridCol w:w="7830"/>
    </w:tblGrid>
    <w:tr>
      <w:trPr>
        <w:jc w:val="center"/>
        <w:trHeight w:val="808"/>
      </w:trPr>
      <w:tc>
        <w:tcPr>
          <w:shd w:val="clear" w:color="ffffff" w:fill="ffffff"/>
          <w:tcBorders/>
          <w:tcW w:w="1805" w:type="dxa"/>
          <w:vAlign w:val="center"/>
          <w:textDirection w:val="lrTb"/>
          <w:noWrap w:val="false"/>
        </w:tcPr>
        <w:p>
          <w:pPr>
            <w:pBdr/>
            <w:spacing/>
            <w:ind/>
            <w:rPr/>
          </w:pPr>
          <w:r>
            <w:rPr>
              <w:rFonts w:ascii="Arial" w:hAnsi="Arial" w:eastAsia="Times New Roman" w:cs="Times New Roman"/>
              <w:color w:val="000000"/>
              <w:sz w:val="20"/>
              <w:szCs w:val="20"/>
            </w:rPr>
            <w:t xml:space="preserve">    </w:t>
          </w:r>
          <w:r>
            <w:rPr>
              <w:b/>
              <w:lang w:eastAsia="es-CO"/>
            </w:rP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      <wp:simplePos x="0" y="0"/>
                    <wp:positionH relativeFrom="column">
                      <wp:posOffset>3810</wp:posOffset>
                    </wp:positionH>
                    <wp:positionV relativeFrom="paragraph">
                      <wp:posOffset>-38735</wp:posOffset>
                    </wp:positionV>
                    <wp:extent cx="1080000" cy="1080000"/>
                    <wp:effectExtent l="0" t="0" r="0" b="0"/>
                    <wp:wrapNone/>
                    <wp:docPr id="1" name="Imagen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91330015" name="Picture 1"/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1"/>
                            <a:stretch/>
                          </pic:blipFill>
                          <pic:spPr bwMode="auto">
                            <a:xfrm rot="0" flipH="0" flipV="0">
                              <a:off x="0" y="0"/>
                              <a:ext cx="1080000" cy="10800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position:absolute;z-index:251659776;o:allowoverlap:true;o:allowincell:true;mso-position-horizontal-relative:text;margin-left:0.30pt;mso-position-horizontal:absolute;mso-position-vertical-relative:text;margin-top:-3.05pt;mso-position-vertical:absolute;width:85.04pt;height:85.04pt;mso-wrap-distance-left:9.00pt;mso-wrap-distance-top:0.00pt;mso-wrap-distance-right:9.00pt;mso-wrap-distance-bottom:0.00pt;rotation:0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  <w:p>
          <w:pPr>
            <w:pStyle w:val="1101"/>
            <w:pBdr/>
            <w:tabs>
              <w:tab w:val="center" w:leader="none" w:pos="4419"/>
              <w:tab w:val="right" w:leader="none" w:pos="8838"/>
            </w:tabs>
            <w:spacing/>
            <w:ind/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r>
            <w:rPr>
              <w:rFonts w:ascii="Arial" w:hAnsi="Arial" w:eastAsia="Times New Roman" w:cs="Times New Roman"/>
              <w:color w:val="000000"/>
              <w:sz w:val="20"/>
              <w:szCs w:val="20"/>
            </w:rPr>
          </w:r>
          <w:r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r>
          <w:r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r>
        </w:p>
      </w:tc>
      <w:tc>
        <w:tcPr>
          <w:shd w:val="clear" w:color="ffffff" w:fill="ffffff"/>
          <w:tcBorders/>
          <w:tcW w:w="7830" w:type="dxa"/>
          <w:vAlign w:val="center"/>
          <w:vMerge w:val="restart"/>
          <w:textDirection w:val="lrTb"/>
          <w:noWrap w:val="false"/>
        </w:tcPr>
        <w:p>
          <w:pPr>
            <w:pStyle w:val="1095"/>
            <w:pBdr/>
            <w:spacing/>
            <w:ind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RESOLUCION </w:t>
          </w:r>
          <w:r>
            <w:rPr>
              <w:b/>
              <w:sz w:val="20"/>
              <w:szCs w:val="20"/>
            </w:rPr>
          </w:r>
          <w:r>
            <w:rPr>
              <w:b/>
              <w:sz w:val="20"/>
              <w:szCs w:val="20"/>
            </w:rPr>
          </w:r>
        </w:p>
        <w:p>
          <w:pPr>
            <w:pStyle w:val="1095"/>
            <w:pBdr/>
            <w:spacing/>
            <w:ind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FO-GD-0</w:t>
          </w:r>
          <w:r>
            <w:rPr>
              <w:sz w:val="20"/>
              <w:szCs w:val="20"/>
            </w:rPr>
            <w:t xml:space="preserve">7</w: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</w:r>
        </w:p>
        <w:p>
          <w:pPr>
            <w:pStyle w:val="1095"/>
            <w:pBdr/>
            <w:spacing/>
            <w:ind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03-09-2024</w: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</w:r>
        </w:p>
        <w:p>
          <w:pPr>
            <w:pStyle w:val="1101"/>
            <w:pBdr/>
            <w:tabs>
              <w:tab w:val="center" w:leader="none" w:pos="4419"/>
              <w:tab w:val="right" w:leader="none" w:pos="8838"/>
            </w:tabs>
            <w:spacing/>
            <w:ind/>
            <w:jc w:val="right"/>
            <w:rPr>
              <w:rFonts w:ascii="Arial" w:hAnsi="Arial" w:eastAsia="Arial" w:cs="Arial"/>
              <w:color w:val="000000"/>
              <w:sz w:val="20"/>
              <w:szCs w:val="20"/>
            </w:rPr>
          </w:pPr>
          <w:r>
            <w:rPr>
              <w:sz w:val="20"/>
              <w:szCs w:val="20"/>
            </w:rPr>
            <w:t xml:space="preserve">V.02</w:t>
          </w:r>
          <w:r>
            <w:rPr>
              <w:rFonts w:ascii="Arial" w:hAnsi="Arial" w:eastAsia="Arial" w:cs="Arial"/>
              <w:color w:val="000000"/>
              <w:sz w:val="20"/>
              <w:szCs w:val="20"/>
            </w:rPr>
          </w:r>
          <w:r>
            <w:rPr>
              <w:rFonts w:ascii="Arial" w:hAnsi="Arial" w:eastAsia="Arial" w:cs="Arial"/>
              <w:color w:val="000000"/>
              <w:sz w:val="20"/>
              <w:szCs w:val="20"/>
            </w:rPr>
          </w:r>
        </w:p>
      </w:tc>
    </w:tr>
    <w:tr>
      <w:trPr>
        <w:jc w:val="center"/>
        <w:trHeight w:val="1028"/>
      </w:trPr>
      <w:tc>
        <w:tcPr>
          <w:shd w:val="clear" w:color="ffffff" w:fill="ffffff"/>
          <w:tcBorders/>
          <w:tcW w:w="1805" w:type="dxa"/>
          <w:vAlign w:val="center"/>
          <w:textDirection w:val="lrTb"/>
          <w:noWrap w:val="false"/>
        </w:tcPr>
        <w:p>
          <w:pPr>
            <w:pStyle w:val="1101"/>
            <w:pBdr/>
            <w:tabs>
              <w:tab w:val="center" w:leader="none" w:pos="4419"/>
              <w:tab w:val="right" w:leader="none" w:pos="8838"/>
            </w:tabs>
            <w:spacing/>
            <w:ind/>
            <w:jc w:val="center"/>
            <w:rPr>
              <w:rFonts w:ascii="Arial" w:hAnsi="Arial" w:eastAsia="Arial" w:cs="Arial"/>
              <w:color w:val="000000"/>
              <w:sz w:val="20"/>
              <w:szCs w:val="20"/>
            </w:rPr>
          </w:pPr>
          <w:r>
            <w:rPr>
              <w:rFonts w:ascii="Arial" w:hAnsi="Arial" w:eastAsia="Arial" w:cs="Arial"/>
              <w:color w:val="000000"/>
              <w:sz w:val="20"/>
              <w:szCs w:val="20"/>
            </w:rPr>
          </w:r>
          <w:r>
            <w:rPr>
              <w:rFonts w:ascii="Arial" w:hAnsi="Arial" w:eastAsia="Arial" w:cs="Arial"/>
              <w:color w:val="000000"/>
              <w:sz w:val="20"/>
              <w:szCs w:val="20"/>
            </w:rPr>
          </w:r>
          <w:r>
            <w:rPr>
              <w:rFonts w:ascii="Arial" w:hAnsi="Arial" w:eastAsia="Arial" w:cs="Arial"/>
              <w:color w:val="000000"/>
              <w:sz w:val="20"/>
              <w:szCs w:val="20"/>
            </w:rPr>
          </w:r>
        </w:p>
      </w:tc>
      <w:tc>
        <w:tcPr>
          <w:shd w:val="clear" w:color="ffffff" w:fill="ffffff"/>
          <w:tcBorders/>
          <w:tcW w:w="7830" w:type="dxa"/>
          <w:vAlign w:val="center"/>
          <w:vMerge w:val="continue"/>
          <w:textDirection w:val="lrTb"/>
          <w:noWrap w:val="false"/>
        </w:tcPr>
        <w:p>
          <w:pPr>
            <w:pStyle w:val="1101"/>
            <w:widowControl w:val="false"/>
            <w:pBdr/>
            <w:spacing w:line="276" w:lineRule="auto"/>
            <w:ind/>
            <w:rPr>
              <w:rFonts w:ascii="Arial" w:hAnsi="Arial" w:eastAsia="Arial" w:cs="Arial"/>
              <w:color w:val="000000"/>
              <w:sz w:val="20"/>
              <w:szCs w:val="20"/>
            </w:rPr>
          </w:pPr>
          <w:r>
            <w:rPr>
              <w:rFonts w:ascii="Arial" w:hAnsi="Arial" w:eastAsia="Arial" w:cs="Arial"/>
              <w:color w:val="000000"/>
              <w:sz w:val="20"/>
              <w:szCs w:val="20"/>
            </w:rPr>
          </w:r>
          <w:r>
            <w:rPr>
              <w:rFonts w:ascii="Arial" w:hAnsi="Arial" w:eastAsia="Arial" w:cs="Arial"/>
              <w:color w:val="000000"/>
              <w:sz w:val="20"/>
              <w:szCs w:val="20"/>
            </w:rPr>
          </w:r>
          <w:r>
            <w:rPr>
              <w:rFonts w:ascii="Arial" w:hAnsi="Arial" w:eastAsia="Arial" w:cs="Arial"/>
              <w:color w:val="000000"/>
              <w:sz w:val="20"/>
              <w:szCs w:val="20"/>
            </w:rPr>
          </w:r>
        </w:p>
      </w:tc>
    </w:tr>
  </w:tbl>
  <w:p>
    <w:pPr>
      <w:widowControl w:val="false"/>
      <w:pBdr/>
      <w:tabs>
        <w:tab w:val="clear" w:leader="none" w:pos="708"/>
        <w:tab w:val="center" w:leader="none" w:pos="4419"/>
        <w:tab w:val="left" w:leader="none" w:pos="7830"/>
      </w:tabs>
      <w:spacing/>
      <w:ind/>
      <w:jc w:val="lef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sz w:val="24"/>
        <w:szCs w:val="24"/>
        <w:highlight w:val="none"/>
      </w:rPr>
    </w:r>
    <w:r>
      <w:rPr>
        <w:rFonts w:ascii="Arial" w:hAnsi="Arial" w:cs="Arial"/>
        <w:b/>
        <w:bCs/>
        <w:sz w:val="24"/>
        <w:szCs w:val="24"/>
      </w:rPr>
    </w:r>
    <w:r>
      <w:rPr>
        <w:rFonts w:ascii="Arial" w:hAnsi="Arial" w:cs="Arial"/>
        <w:b/>
        <w:bCs/>
        <w:sz w:val="24"/>
        <w:szCs w:val="24"/>
      </w:rPr>
    </w:r>
  </w:p>
  <w:p>
    <w:pPr>
      <w:pStyle w:val="1075"/>
      <w:widowControl w:val="false"/>
      <w:pBdr/>
      <w:tabs>
        <w:tab w:val="clear" w:leader="none" w:pos="708"/>
        <w:tab w:val="center" w:leader="none" w:pos="4419"/>
        <w:tab w:val="left" w:leader="none" w:pos="7830"/>
      </w:tabs>
      <w:spacing/>
      <w:ind/>
      <w:jc w:val="center"/>
      <w:rPr>
        <w:rFonts w:ascii="Arial" w:hAnsi="Arial" w:cs="Arial"/>
        <w:b/>
        <w:bCs/>
        <w:sz w:val="24"/>
        <w:szCs w:val="24"/>
        <w:highlight w:val="none"/>
      </w:rPr>
    </w:pPr>
    <w:r>
      <w:rPr>
        <w:rFonts w:ascii="Arial" w:hAnsi="Arial" w:cs="Arial"/>
        <w:b/>
        <w:sz w:val="24"/>
        <w:szCs w:val="24"/>
      </w:rPr>
      <w:t xml:space="preserve">RESOLUCIÓN No.                    DE ${fecharesolucionarchivoan}</w:t>
    </w:r>
    <w:r>
      <w:rPr>
        <w:rFonts w:ascii="Arial" w:hAnsi="Arial" w:cs="Arial"/>
        <w:b/>
        <w:bCs/>
        <w:sz w:val="24"/>
        <w:szCs w:val="24"/>
        <w:highlight w:val="none"/>
      </w:rPr>
    </w:r>
    <w:r>
      <w:rPr>
        <w:rFonts w:ascii="Arial" w:hAnsi="Arial" w:cs="Arial"/>
        <w:b/>
        <w:bCs/>
        <w:sz w:val="24"/>
        <w:szCs w:val="24"/>
        <w:highlight w:val="none"/>
      </w:rPr>
    </w:r>
  </w:p>
  <w:p>
    <w:pPr>
      <w:pStyle w:val="1075"/>
      <w:pBdr/>
      <w:spacing/>
      <w:ind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</w:p>
  <w:p>
    <w:pPr>
      <w:pBdr/>
      <w:spacing/>
      <w:ind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“</w:t>
    </w:r>
    <w:r>
      <w:rPr>
        <w:rFonts w:ascii="Arial" w:hAnsi="Arial" w:cs="Arial"/>
        <w:sz w:val="24"/>
        <w:szCs w:val="24"/>
      </w:rPr>
      <w:t xml:space="preserve">Por la cual se </w:t>
    </w:r>
    <w:r>
      <w:rPr>
        <w:rFonts w:ascii="Arial" w:hAnsi="Arial" w:cs="Arial"/>
        <w:sz w:val="24"/>
        <w:szCs w:val="24"/>
      </w:rPr>
      <w:t xml:space="preserve">o</w:t>
    </w:r>
    <w:r>
      <w:rPr>
        <w:rFonts w:ascii="Arial" w:hAnsi="Arial" w:cs="Arial"/>
        <w:sz w:val="24"/>
        <w:szCs w:val="24"/>
      </w:rPr>
      <w:t xml:space="preserve">rdena la </w:t>
    </w:r>
    <w:r>
      <w:rPr>
        <w:rFonts w:ascii="Arial" w:hAnsi="Arial" w:cs="Arial"/>
        <w:sz w:val="24"/>
        <w:szCs w:val="24"/>
      </w:rPr>
      <w:t xml:space="preserve">t</w:t>
    </w:r>
    <w:r>
      <w:rPr>
        <w:rFonts w:ascii="Arial" w:hAnsi="Arial" w:cs="Arial"/>
        <w:sz w:val="24"/>
        <w:szCs w:val="24"/>
      </w:rPr>
      <w:t xml:space="preserve">erminación y </w:t>
    </w:r>
    <w:r>
      <w:rPr>
        <w:rFonts w:ascii="Arial" w:hAnsi="Arial" w:cs="Arial"/>
        <w:sz w:val="24"/>
        <w:szCs w:val="24"/>
      </w:rPr>
      <w:t xml:space="preserve">a</w:t>
    </w:r>
    <w:r>
      <w:rPr>
        <w:rFonts w:ascii="Arial" w:hAnsi="Arial" w:cs="Arial"/>
        <w:sz w:val="24"/>
        <w:szCs w:val="24"/>
      </w:rPr>
      <w:t xml:space="preserve">rchivo de un </w:t>
    </w:r>
    <w:r>
      <w:rPr>
        <w:rFonts w:ascii="Arial" w:hAnsi="Arial" w:cs="Arial"/>
        <w:sz w:val="24"/>
        <w:szCs w:val="24"/>
      </w:rPr>
      <w:t xml:space="preserve">p</w:t>
    </w:r>
    <w:r>
      <w:rPr>
        <w:rFonts w:ascii="Arial" w:hAnsi="Arial" w:cs="Arial"/>
        <w:sz w:val="24"/>
        <w:szCs w:val="24"/>
      </w:rPr>
      <w:t xml:space="preserve">roceso”</w:t>
    </w: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</w:p>
  <w:p>
    <w:pPr>
      <w:widowControl w:val="false"/>
      <w:pBdr/>
      <w:spacing/>
      <w:ind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</w:p>
  <w:p>
    <w:pPr>
      <w:pStyle w:val="1075"/>
      <w:widowControl w:val="false"/>
      <w:pBdr/>
      <w:spacing/>
      <w:ind/>
      <w:rPr/>
    </w:pPr>
    <w:r>
      <w:rPr>
        <w:rFonts w:ascii="Arial" w:hAnsi="Arial" w:cs="Arial"/>
        <w:sz w:val="24"/>
        <w:szCs w:val="24"/>
      </w:rPr>
      <w:t xml:space="preserve">350 195 15</w:t>
    </w:r>
    <w:r>
      <w:rPr>
        <w:rFonts w:ascii="Arial" w:hAnsi="Arial" w:cs="Arial"/>
        <w:sz w:val="24"/>
        <w:szCs w:val="24"/>
      </w:rPr>
    </w:r>
    <w:r/>
  </w:p>
  <w:p>
    <w:pPr>
      <w:pStyle w:val="1095"/>
      <w:pBdr/>
      <w:spacing/>
      <w:ind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es-ES_tradnl" w:eastAsia="es-ES_tradnl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96">
    <w:name w:val="Intense Emphasis"/>
    <w:basedOn w:val="107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97">
    <w:name w:val="Intense Reference"/>
    <w:basedOn w:val="107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98">
    <w:name w:val="Subtle Emphasis"/>
    <w:basedOn w:val="107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9">
    <w:name w:val="Emphasis"/>
    <w:basedOn w:val="1079"/>
    <w:uiPriority w:val="20"/>
    <w:qFormat/>
    <w:pPr>
      <w:pBdr/>
      <w:spacing/>
      <w:ind/>
    </w:pPr>
    <w:rPr>
      <w:i/>
      <w:iCs/>
    </w:rPr>
  </w:style>
  <w:style w:type="character" w:styleId="900">
    <w:name w:val="Strong"/>
    <w:basedOn w:val="1079"/>
    <w:uiPriority w:val="22"/>
    <w:qFormat/>
    <w:pPr>
      <w:pBdr/>
      <w:spacing/>
      <w:ind/>
    </w:pPr>
    <w:rPr>
      <w:b/>
      <w:bCs/>
    </w:rPr>
  </w:style>
  <w:style w:type="character" w:styleId="901">
    <w:name w:val="Subtle Reference"/>
    <w:basedOn w:val="107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2">
    <w:name w:val="Book Title"/>
    <w:basedOn w:val="107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03">
    <w:name w:val="FollowedHyperlink"/>
    <w:basedOn w:val="107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04">
    <w:name w:val="Placeholder Text"/>
    <w:basedOn w:val="1079"/>
    <w:uiPriority w:val="99"/>
    <w:semiHidden/>
    <w:pPr>
      <w:pBdr/>
      <w:spacing/>
      <w:ind/>
    </w:pPr>
    <w:rPr>
      <w:color w:val="666666"/>
    </w:rPr>
  </w:style>
  <w:style w:type="character" w:styleId="905">
    <w:name w:val="Heading 1 Char"/>
    <w:basedOn w:val="1079"/>
    <w:link w:val="107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06">
    <w:name w:val="Heading 2 Char"/>
    <w:basedOn w:val="1079"/>
    <w:link w:val="107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907">
    <w:name w:val="Heading 3"/>
    <w:basedOn w:val="1075"/>
    <w:next w:val="1075"/>
    <w:link w:val="90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908">
    <w:name w:val="Heading 3 Char"/>
    <w:basedOn w:val="1079"/>
    <w:link w:val="90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09">
    <w:name w:val="Heading 4 Char"/>
    <w:basedOn w:val="1079"/>
    <w:link w:val="107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910">
    <w:name w:val="Heading 5"/>
    <w:basedOn w:val="1075"/>
    <w:next w:val="1075"/>
    <w:link w:val="91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11">
    <w:name w:val="Heading 5 Char"/>
    <w:basedOn w:val="1079"/>
    <w:link w:val="91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912">
    <w:name w:val="Heading 6"/>
    <w:basedOn w:val="1075"/>
    <w:next w:val="1075"/>
    <w:link w:val="91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13">
    <w:name w:val="Heading 6 Char"/>
    <w:basedOn w:val="1079"/>
    <w:link w:val="91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914">
    <w:name w:val="Heading 7"/>
    <w:basedOn w:val="1075"/>
    <w:next w:val="1075"/>
    <w:link w:val="91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5">
    <w:name w:val="Heading 7 Char"/>
    <w:basedOn w:val="1079"/>
    <w:link w:val="91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16">
    <w:name w:val="Heading 8"/>
    <w:basedOn w:val="1075"/>
    <w:next w:val="1075"/>
    <w:link w:val="91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17">
    <w:name w:val="Heading 8 Char"/>
    <w:basedOn w:val="1079"/>
    <w:link w:val="91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918">
    <w:name w:val="Heading 9"/>
    <w:basedOn w:val="1075"/>
    <w:next w:val="1075"/>
    <w:link w:val="91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19">
    <w:name w:val="Heading 9 Char"/>
    <w:basedOn w:val="1079"/>
    <w:link w:val="91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20">
    <w:name w:val="List Paragraph"/>
    <w:basedOn w:val="1075"/>
    <w:uiPriority w:val="34"/>
    <w:qFormat/>
    <w:pPr>
      <w:pBdr/>
      <w:spacing/>
      <w:ind w:left="720"/>
      <w:contextualSpacing w:val="true"/>
    </w:pPr>
  </w:style>
  <w:style w:type="paragraph" w:styleId="921">
    <w:name w:val="No Spacing"/>
    <w:uiPriority w:val="1"/>
    <w:qFormat/>
    <w:pPr>
      <w:pBdr/>
      <w:spacing w:after="0" w:before="0" w:line="240" w:lineRule="auto"/>
      <w:ind/>
    </w:pPr>
  </w:style>
  <w:style w:type="character" w:styleId="922">
    <w:name w:val="Title Char"/>
    <w:basedOn w:val="1079"/>
    <w:link w:val="1098"/>
    <w:uiPriority w:val="10"/>
    <w:pPr>
      <w:pBdr/>
      <w:spacing/>
      <w:ind/>
    </w:pPr>
    <w:rPr>
      <w:sz w:val="48"/>
      <w:szCs w:val="48"/>
    </w:rPr>
  </w:style>
  <w:style w:type="paragraph" w:styleId="923">
    <w:name w:val="Subtitle"/>
    <w:basedOn w:val="1075"/>
    <w:next w:val="1075"/>
    <w:link w:val="92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24">
    <w:name w:val="Subtitle Char"/>
    <w:basedOn w:val="1079"/>
    <w:link w:val="923"/>
    <w:uiPriority w:val="11"/>
    <w:pPr>
      <w:pBdr/>
      <w:spacing/>
      <w:ind/>
    </w:pPr>
    <w:rPr>
      <w:sz w:val="24"/>
      <w:szCs w:val="24"/>
    </w:rPr>
  </w:style>
  <w:style w:type="paragraph" w:styleId="925">
    <w:name w:val="Quote"/>
    <w:basedOn w:val="1075"/>
    <w:next w:val="1075"/>
    <w:link w:val="926"/>
    <w:uiPriority w:val="29"/>
    <w:qFormat/>
    <w:pPr>
      <w:pBdr/>
      <w:spacing/>
      <w:ind w:right="720" w:left="720"/>
    </w:pPr>
    <w:rPr>
      <w:i/>
    </w:rPr>
  </w:style>
  <w:style w:type="character" w:styleId="926">
    <w:name w:val="Quote Char"/>
    <w:link w:val="925"/>
    <w:uiPriority w:val="29"/>
    <w:pPr>
      <w:pBdr/>
      <w:spacing/>
      <w:ind/>
    </w:pPr>
    <w:rPr>
      <w:i/>
    </w:rPr>
  </w:style>
  <w:style w:type="paragraph" w:styleId="927">
    <w:name w:val="Intense Quote"/>
    <w:basedOn w:val="1075"/>
    <w:next w:val="1075"/>
    <w:link w:val="92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28">
    <w:name w:val="Intense Quote Char"/>
    <w:link w:val="927"/>
    <w:uiPriority w:val="30"/>
    <w:pPr>
      <w:pBdr/>
      <w:spacing/>
      <w:ind/>
    </w:pPr>
    <w:rPr>
      <w:i/>
    </w:rPr>
  </w:style>
  <w:style w:type="character" w:styleId="929">
    <w:name w:val="Header Char"/>
    <w:basedOn w:val="1079"/>
    <w:link w:val="1095"/>
    <w:uiPriority w:val="99"/>
    <w:pPr>
      <w:pBdr/>
      <w:spacing/>
      <w:ind/>
    </w:pPr>
  </w:style>
  <w:style w:type="character" w:styleId="930">
    <w:name w:val="Footer Char"/>
    <w:basedOn w:val="1079"/>
    <w:link w:val="1096"/>
    <w:uiPriority w:val="99"/>
    <w:pPr>
      <w:pBdr/>
      <w:spacing/>
      <w:ind/>
    </w:pPr>
  </w:style>
  <w:style w:type="character" w:styleId="931">
    <w:name w:val="Caption Char"/>
    <w:basedOn w:val="1093"/>
    <w:link w:val="1096"/>
    <w:uiPriority w:val="99"/>
    <w:pPr>
      <w:pBdr/>
      <w:spacing/>
      <w:ind/>
    </w:pPr>
  </w:style>
  <w:style w:type="table" w:styleId="932">
    <w:name w:val="Table Grid Light"/>
    <w:basedOn w:val="11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Plain Table 1"/>
    <w:basedOn w:val="11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Plain Table 2"/>
    <w:basedOn w:val="11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Plain Table 3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Plain Table 4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Plain Table 5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1 Light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1 Light - Accent 1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1 Light - Accent 2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1 Light - Accent 3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Grid Table 1 Light - Accent 4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1 Light - Accent 5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Grid Table 1 Light - Accent 6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2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Grid Table 2 - Accent 1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2 - Accent 2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Grid Table 2 - Accent 3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2 - Accent 4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Grid Table 2 - Accent 5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Grid Table 2 - Accent 6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Grid Table 3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Grid Table 3 - Accent 1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Grid Table 3 - Accent 2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3 - Accent 3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Grid Table 3 - Accent 4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Grid Table 3 - Accent 5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3 - Accent 6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4"/>
    <w:basedOn w:val="11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4 - Accent 1"/>
    <w:basedOn w:val="11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4 - Accent 2"/>
    <w:basedOn w:val="11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4 - Accent 3"/>
    <w:basedOn w:val="11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4 - Accent 4"/>
    <w:basedOn w:val="11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Grid Table 4 - Accent 5"/>
    <w:basedOn w:val="11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4 - Accent 6"/>
    <w:basedOn w:val="11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5 Dark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Grid Table 5 Dark- Accent 1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Grid Table 5 Dark - Accent 2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Grid Table 5 Dark - Accent 3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Grid Table 5 Dark- Accent 4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Grid Table 5 Dark - Accent 5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Grid Table 5 Dark - Accent 6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Grid Table 6 Colorful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Grid Table 6 Colorful - Accent 1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Grid Table 6 Colorful - Accent 2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Grid Table 6 Colorful - Accent 3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Grid Table 6 Colorful - Accent 4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Grid Table 6 Colorful - Accent 5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Grid Table 6 Colorful - Accent 6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Grid Table 7 Colorful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Grid Table 7 Colorful - Accent 1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Grid Table 7 Colorful - Accent 2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Grid Table 7 Colorful - Accent 3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Grid Table 7 Colorful - Accent 4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Grid Table 7 Colorful - Accent 5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Grid Table 7 Colorful - Accent 6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1 Light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1 Light - Accent 1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st Table 1 Light - Accent 2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st Table 1 Light - Accent 3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List Table 1 Light - Accent 4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st Table 1 Light - Accent 5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st Table 1 Light - Accent 6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st Table 2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st Table 2 - Accent 1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st Table 2 - Accent 2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st Table 2 - Accent 3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st Table 2 - Accent 4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st Table 2 - Accent 5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st Table 2 - Accent 6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st Table 3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st Table 3 - Accent 1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st Table 3 - Accent 2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st Table 3 - Accent 3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3 - Accent 4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st Table 3 - Accent 5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3 - Accent 6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st Table 4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st Table 4 - Accent 1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st Table 4 - Accent 2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st Table 4 - Accent 3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st Table 4 - Accent 4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List Table 4 - Accent 5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4 - Accent 6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5 Dark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st Table 5 Dark - Accent 1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st Table 5 Dark - Accent 2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st Table 5 Dark - Accent 3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st Table 5 Dark - Accent 4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st Table 5 Dark - Accent 5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st Table 5 Dark - Accent 6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st Table 6 Colorful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List Table 6 Colorful - Accent 1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List Table 6 Colorful - Accent 2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List Table 6 Colorful - Accent 3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List Table 6 Colorful - Accent 4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List Table 6 Colorful - Accent 5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List Table 6 Colorful - Accent 6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List Table 7 Colorful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List Table 7 Colorful - Accent 1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List Table 7 Colorful - Accent 2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List Table 7 Colorful - Accent 3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List Table 7 Colorful - Accent 4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List Table 7 Colorful - Accent 5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List Table 7 Colorful - Accent 6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Lined - Accent"/>
    <w:basedOn w:val="11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Lined - Accent 1"/>
    <w:basedOn w:val="11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Lined - Accent 2"/>
    <w:basedOn w:val="11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Lined - Accent 3"/>
    <w:basedOn w:val="11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Lined - Accent 4"/>
    <w:basedOn w:val="11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Lined - Accent 5"/>
    <w:basedOn w:val="11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Lined - Accent 6"/>
    <w:basedOn w:val="11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Bordered &amp; Lined - Accent"/>
    <w:basedOn w:val="11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Bordered &amp; Lined - Accent 1"/>
    <w:basedOn w:val="11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Bordered &amp; Lined - Accent 2"/>
    <w:basedOn w:val="11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Bordered &amp; Lined - Accent 3"/>
    <w:basedOn w:val="11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Bordered &amp; Lined - Accent 4"/>
    <w:basedOn w:val="11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Bordered &amp; Lined - Accent 5"/>
    <w:basedOn w:val="11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Bordered &amp; Lined - Accent 6"/>
    <w:basedOn w:val="11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Bordered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Bordered - Accent 1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Bordered - Accent 2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Bordered - Accent 3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Bordered - Accent 4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Bordered - Accent 5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Bordered - Accent 6"/>
    <w:basedOn w:val="11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5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058">
    <w:name w:val="footnote text"/>
    <w:basedOn w:val="1075"/>
    <w:link w:val="105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059">
    <w:name w:val="Footnote Text Char"/>
    <w:link w:val="1058"/>
    <w:uiPriority w:val="99"/>
    <w:pPr>
      <w:pBdr/>
      <w:spacing/>
      <w:ind/>
    </w:pPr>
    <w:rPr>
      <w:sz w:val="18"/>
    </w:rPr>
  </w:style>
  <w:style w:type="character" w:styleId="1060">
    <w:name w:val="footnote reference"/>
    <w:basedOn w:val="1079"/>
    <w:uiPriority w:val="99"/>
    <w:unhideWhenUsed/>
    <w:pPr>
      <w:pBdr/>
      <w:spacing/>
      <w:ind/>
    </w:pPr>
    <w:rPr>
      <w:vertAlign w:val="superscript"/>
    </w:rPr>
  </w:style>
  <w:style w:type="paragraph" w:styleId="1061">
    <w:name w:val="endnote text"/>
    <w:basedOn w:val="1075"/>
    <w:link w:val="106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062">
    <w:name w:val="Endnote Text Char"/>
    <w:link w:val="1061"/>
    <w:uiPriority w:val="99"/>
    <w:pPr>
      <w:pBdr/>
      <w:spacing/>
      <w:ind/>
    </w:pPr>
    <w:rPr>
      <w:sz w:val="20"/>
    </w:rPr>
  </w:style>
  <w:style w:type="character" w:styleId="1063">
    <w:name w:val="endnote reference"/>
    <w:basedOn w:val="1079"/>
    <w:uiPriority w:val="99"/>
    <w:semiHidden/>
    <w:unhideWhenUsed/>
    <w:pPr>
      <w:pBdr/>
      <w:spacing/>
      <w:ind/>
    </w:pPr>
    <w:rPr>
      <w:vertAlign w:val="superscript"/>
    </w:rPr>
  </w:style>
  <w:style w:type="paragraph" w:styleId="1064">
    <w:name w:val="toc 1"/>
    <w:basedOn w:val="1075"/>
    <w:next w:val="1075"/>
    <w:uiPriority w:val="39"/>
    <w:unhideWhenUsed/>
    <w:pPr>
      <w:pBdr/>
      <w:spacing w:after="57"/>
      <w:ind w:right="0" w:firstLine="0" w:left="0"/>
    </w:pPr>
  </w:style>
  <w:style w:type="paragraph" w:styleId="1065">
    <w:name w:val="toc 2"/>
    <w:basedOn w:val="1075"/>
    <w:next w:val="1075"/>
    <w:uiPriority w:val="39"/>
    <w:unhideWhenUsed/>
    <w:pPr>
      <w:pBdr/>
      <w:spacing w:after="57"/>
      <w:ind w:right="0" w:firstLine="0" w:left="283"/>
    </w:pPr>
  </w:style>
  <w:style w:type="paragraph" w:styleId="1066">
    <w:name w:val="toc 3"/>
    <w:basedOn w:val="1075"/>
    <w:next w:val="1075"/>
    <w:uiPriority w:val="39"/>
    <w:unhideWhenUsed/>
    <w:pPr>
      <w:pBdr/>
      <w:spacing w:after="57"/>
      <w:ind w:right="0" w:firstLine="0" w:left="567"/>
    </w:pPr>
  </w:style>
  <w:style w:type="paragraph" w:styleId="1067">
    <w:name w:val="toc 4"/>
    <w:basedOn w:val="1075"/>
    <w:next w:val="1075"/>
    <w:uiPriority w:val="39"/>
    <w:unhideWhenUsed/>
    <w:pPr>
      <w:pBdr/>
      <w:spacing w:after="57"/>
      <w:ind w:right="0" w:firstLine="0" w:left="850"/>
    </w:pPr>
  </w:style>
  <w:style w:type="paragraph" w:styleId="1068">
    <w:name w:val="toc 5"/>
    <w:basedOn w:val="1075"/>
    <w:next w:val="1075"/>
    <w:uiPriority w:val="39"/>
    <w:unhideWhenUsed/>
    <w:pPr>
      <w:pBdr/>
      <w:spacing w:after="57"/>
      <w:ind w:right="0" w:firstLine="0" w:left="1134"/>
    </w:pPr>
  </w:style>
  <w:style w:type="paragraph" w:styleId="1069">
    <w:name w:val="toc 6"/>
    <w:basedOn w:val="1075"/>
    <w:next w:val="1075"/>
    <w:uiPriority w:val="39"/>
    <w:unhideWhenUsed/>
    <w:pPr>
      <w:pBdr/>
      <w:spacing w:after="57"/>
      <w:ind w:right="0" w:firstLine="0" w:left="1417"/>
    </w:pPr>
  </w:style>
  <w:style w:type="paragraph" w:styleId="1070">
    <w:name w:val="toc 7"/>
    <w:basedOn w:val="1075"/>
    <w:next w:val="1075"/>
    <w:uiPriority w:val="39"/>
    <w:unhideWhenUsed/>
    <w:pPr>
      <w:pBdr/>
      <w:spacing w:after="57"/>
      <w:ind w:right="0" w:firstLine="0" w:left="1701"/>
    </w:pPr>
  </w:style>
  <w:style w:type="paragraph" w:styleId="1071">
    <w:name w:val="toc 8"/>
    <w:basedOn w:val="1075"/>
    <w:next w:val="1075"/>
    <w:uiPriority w:val="39"/>
    <w:unhideWhenUsed/>
    <w:pPr>
      <w:pBdr/>
      <w:spacing w:after="57"/>
      <w:ind w:right="0" w:firstLine="0" w:left="1984"/>
    </w:pPr>
  </w:style>
  <w:style w:type="paragraph" w:styleId="1072">
    <w:name w:val="toc 9"/>
    <w:basedOn w:val="1075"/>
    <w:next w:val="1075"/>
    <w:uiPriority w:val="39"/>
    <w:unhideWhenUsed/>
    <w:pPr>
      <w:pBdr/>
      <w:spacing w:after="57"/>
      <w:ind w:right="0" w:firstLine="0" w:left="2268"/>
    </w:pPr>
  </w:style>
  <w:style w:type="paragraph" w:styleId="1073">
    <w:name w:val="TOC Heading"/>
    <w:uiPriority w:val="39"/>
    <w:unhideWhenUsed/>
    <w:pPr>
      <w:pBdr/>
      <w:spacing/>
      <w:ind/>
    </w:pPr>
  </w:style>
  <w:style w:type="paragraph" w:styleId="1074">
    <w:name w:val="table of figures"/>
    <w:basedOn w:val="1075"/>
    <w:next w:val="1075"/>
    <w:uiPriority w:val="99"/>
    <w:unhideWhenUsed/>
    <w:pPr>
      <w:pBdr/>
      <w:spacing w:after="0" w:afterAutospacing="0"/>
      <w:ind/>
    </w:pPr>
  </w:style>
  <w:style w:type="paragraph" w:styleId="1075" w:default="1">
    <w:name w:val="Normal"/>
    <w:qFormat/>
    <w:pPr>
      <w:widowControl w:val="true"/>
      <w:pBdr/>
      <w:spacing/>
      <w:ind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es-ES" w:eastAsia="es-ES" w:bidi="ar-SA"/>
    </w:rPr>
  </w:style>
  <w:style w:type="paragraph" w:styleId="1076">
    <w:name w:val="Heading 1"/>
    <w:basedOn w:val="1075"/>
    <w:next w:val="1075"/>
    <w:link w:val="1080"/>
    <w:qFormat/>
    <w:pPr>
      <w:keepNext w:val="true"/>
      <w:pBdr/>
      <w:spacing/>
      <w:ind/>
      <w:jc w:val="center"/>
      <w:outlineLvl w:val="0"/>
    </w:pPr>
    <w:rPr>
      <w:b/>
      <w:lang w:val="es-MX"/>
    </w:rPr>
  </w:style>
  <w:style w:type="paragraph" w:styleId="1077">
    <w:name w:val="Heading 2"/>
    <w:basedOn w:val="1075"/>
    <w:next w:val="1075"/>
    <w:link w:val="1089"/>
    <w:uiPriority w:val="9"/>
    <w:unhideWhenUsed/>
    <w:qFormat/>
    <w:pPr>
      <w:keepNext w:val="true"/>
      <w:pBdr/>
      <w:spacing w:after="60" w:before="240"/>
      <w:ind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1078">
    <w:name w:val="Heading 4"/>
    <w:basedOn w:val="1075"/>
    <w:next w:val="1075"/>
    <w:link w:val="1081"/>
    <w:uiPriority w:val="9"/>
    <w:semiHidden/>
    <w:unhideWhenUsed/>
    <w:qFormat/>
    <w:pPr>
      <w:keepNext w:val="true"/>
      <w:pBdr/>
      <w:spacing w:after="60" w:before="240"/>
      <w:ind/>
      <w:outlineLvl w:val="3"/>
    </w:pPr>
    <w:rPr>
      <w:rFonts w:ascii="Calibri" w:hAnsi="Calibri"/>
      <w:b/>
      <w:bCs/>
      <w:sz w:val="28"/>
      <w:szCs w:val="28"/>
    </w:rPr>
  </w:style>
  <w:style w:type="character" w:styleId="1079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1080" w:customStyle="1">
    <w:name w:val="Título 1 Car"/>
    <w:qFormat/>
    <w:pPr>
      <w:pBdr/>
      <w:spacing/>
      <w:ind/>
    </w:pPr>
    <w:rPr>
      <w:rFonts w:ascii="Times New Roman" w:hAnsi="Times New Roman" w:eastAsia="Times New Roman" w:cs="Times New Roman"/>
      <w:b/>
      <w:sz w:val="20"/>
      <w:szCs w:val="20"/>
      <w:lang w:val="es-MX" w:eastAsia="es-ES"/>
    </w:rPr>
  </w:style>
  <w:style w:type="character" w:styleId="1081" w:customStyle="1">
    <w:name w:val="Título 4 Car"/>
    <w:uiPriority w:val="9"/>
    <w:semiHidden/>
    <w:qFormat/>
    <w:pPr>
      <w:pBdr/>
      <w:spacing/>
      <w:ind/>
    </w:pPr>
    <w:rPr>
      <w:rFonts w:ascii="Calibri" w:hAnsi="Calibri" w:eastAsia="Times New Roman" w:cs="Times New Roman"/>
      <w:b/>
      <w:bCs/>
      <w:sz w:val="28"/>
      <w:szCs w:val="28"/>
      <w:lang w:val="es-ES" w:eastAsia="es-ES"/>
    </w:rPr>
  </w:style>
  <w:style w:type="character" w:styleId="1082" w:customStyle="1">
    <w:name w:val="Encabezado Car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1083" w:customStyle="1">
    <w:name w:val="Pie de página Car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1084" w:customStyle="1">
    <w:name w:val="Texto independiente Car"/>
    <w:semiHidden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s-MX" w:eastAsia="es-ES"/>
    </w:rPr>
  </w:style>
  <w:style w:type="character" w:styleId="1085" w:customStyle="1">
    <w:name w:val="Sangría de texto normal Car"/>
    <w:semiHidden/>
    <w:qFormat/>
    <w:pPr>
      <w:pBdr/>
      <w:spacing/>
      <w:ind/>
    </w:pPr>
    <w:rPr>
      <w:rFonts w:ascii="Arial" w:hAnsi="Arial" w:eastAsia="Times New Roman" w:cs="Times New Roman"/>
      <w:b/>
      <w:sz w:val="24"/>
      <w:szCs w:val="20"/>
      <w:lang w:val="es-MX" w:eastAsia="es-ES"/>
    </w:rPr>
  </w:style>
  <w:style w:type="character" w:styleId="1086" w:customStyle="1">
    <w:name w:val="Puesto Car"/>
    <w:qFormat/>
    <w:pPr>
      <w:pBdr/>
      <w:spacing/>
      <w:ind/>
    </w:pPr>
    <w:rPr>
      <w:rFonts w:ascii="Arial" w:hAnsi="Arial" w:eastAsia="Times New Roman" w:cs="Times New Roman"/>
      <w:b/>
      <w:sz w:val="20"/>
      <w:szCs w:val="20"/>
      <w:lang w:val="es-MX" w:eastAsia="es-ES"/>
    </w:rPr>
  </w:style>
  <w:style w:type="character" w:styleId="1087">
    <w:name w:val="Internet Link"/>
    <w:uiPriority w:val="99"/>
    <w:unhideWhenUsed/>
    <w:pPr>
      <w:pBdr/>
      <w:spacing/>
      <w:ind/>
    </w:pPr>
    <w:rPr>
      <w:color w:val="0000ff"/>
      <w:u w:val="single"/>
    </w:rPr>
  </w:style>
  <w:style w:type="character" w:styleId="1088" w:customStyle="1">
    <w:name w:val="Texto de globo Car"/>
    <w:uiPriority w:val="99"/>
    <w:semiHidden/>
    <w:qFormat/>
    <w:pPr>
      <w:pBdr/>
      <w:spacing/>
      <w:ind/>
    </w:pPr>
    <w:rPr>
      <w:rFonts w:ascii="Segoe UI" w:hAnsi="Segoe UI" w:eastAsia="Times New Roman" w:cs="Segoe UI"/>
      <w:sz w:val="18"/>
      <w:szCs w:val="18"/>
    </w:rPr>
  </w:style>
  <w:style w:type="character" w:styleId="1089" w:customStyle="1">
    <w:name w:val="Título 2 Car"/>
    <w:uiPriority w:val="9"/>
    <w:qFormat/>
    <w:pPr>
      <w:pBdr/>
      <w:spacing/>
      <w:ind/>
    </w:pPr>
    <w:rPr>
      <w:rFonts w:ascii="Calibri Light" w:hAnsi="Calibri Light" w:eastAsia="Times New Roman" w:cs="Times New Roman"/>
      <w:b/>
      <w:bCs/>
      <w:i/>
      <w:iCs/>
      <w:sz w:val="28"/>
      <w:szCs w:val="28"/>
      <w:lang w:val="es-ES" w:eastAsia="es-ES"/>
    </w:rPr>
  </w:style>
  <w:style w:type="paragraph" w:styleId="1090">
    <w:name w:val="Heading"/>
    <w:basedOn w:val="1075"/>
    <w:next w:val="1091"/>
    <w:qFormat/>
    <w:pPr>
      <w:keepNext w:val="true"/>
      <w:pBdr/>
      <w:spacing w:after="120" w:before="240"/>
      <w:ind/>
    </w:pPr>
    <w:rPr>
      <w:rFonts w:ascii="Liberation Sans" w:hAnsi="Liberation Sans" w:eastAsia="PingFang SC" w:cs="Arial Unicode MS"/>
      <w:sz w:val="28"/>
      <w:szCs w:val="28"/>
    </w:rPr>
  </w:style>
  <w:style w:type="paragraph" w:styleId="1091">
    <w:name w:val="Body Text"/>
    <w:basedOn w:val="1075"/>
    <w:link w:val="1084"/>
    <w:semiHidden/>
    <w:pPr>
      <w:pBdr/>
      <w:spacing/>
      <w:ind/>
      <w:jc w:val="both"/>
    </w:pPr>
    <w:rPr>
      <w:lang w:val="es-MX"/>
    </w:rPr>
  </w:style>
  <w:style w:type="paragraph" w:styleId="1092">
    <w:name w:val="List"/>
    <w:basedOn w:val="1091"/>
    <w:pPr>
      <w:pBdr/>
      <w:spacing/>
      <w:ind/>
    </w:pPr>
    <w:rPr>
      <w:rFonts w:cs="Arial Unicode MS"/>
    </w:rPr>
  </w:style>
  <w:style w:type="paragraph" w:styleId="1093">
    <w:name w:val="Caption"/>
    <w:basedOn w:val="1075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1094">
    <w:name w:val="Index"/>
    <w:basedOn w:val="1075"/>
    <w:qFormat/>
    <w:pPr>
      <w:suppressLineNumbers w:val="true"/>
      <w:pBdr/>
      <w:spacing/>
      <w:ind/>
    </w:pPr>
    <w:rPr>
      <w:rFonts w:cs="Arial Unicode MS"/>
    </w:rPr>
  </w:style>
  <w:style w:type="paragraph" w:styleId="1095">
    <w:name w:val="Header"/>
    <w:basedOn w:val="1075"/>
    <w:link w:val="1082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1096">
    <w:name w:val="Footer"/>
    <w:basedOn w:val="1075"/>
    <w:link w:val="1083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1097">
    <w:name w:val="Body Text Indent"/>
    <w:basedOn w:val="1075"/>
    <w:link w:val="1085"/>
    <w:semiHidden/>
    <w:pPr>
      <w:pBdr/>
      <w:spacing/>
      <w:ind/>
      <w:jc w:val="both"/>
    </w:pPr>
    <w:rPr>
      <w:rFonts w:ascii="Arial" w:hAnsi="Arial"/>
      <w:b/>
      <w:sz w:val="24"/>
      <w:lang w:val="es-MX"/>
    </w:rPr>
  </w:style>
  <w:style w:type="paragraph" w:styleId="1098">
    <w:name w:val="Title"/>
    <w:basedOn w:val="1075"/>
    <w:link w:val="1086"/>
    <w:qFormat/>
    <w:pPr>
      <w:pBdr/>
      <w:spacing/>
      <w:ind/>
      <w:jc w:val="center"/>
    </w:pPr>
    <w:rPr>
      <w:rFonts w:ascii="Arial" w:hAnsi="Arial"/>
      <w:b/>
      <w:lang w:val="es-MX"/>
    </w:rPr>
  </w:style>
  <w:style w:type="paragraph" w:styleId="1099">
    <w:name w:val="Balloon Text"/>
    <w:basedOn w:val="1075"/>
    <w:link w:val="1088"/>
    <w:uiPriority w:val="99"/>
    <w:semiHidden/>
    <w:unhideWhenUsed/>
    <w:qFormat/>
    <w:pPr>
      <w:pBdr/>
      <w:spacing/>
      <w:ind/>
    </w:pPr>
    <w:rPr>
      <w:rFonts w:ascii="Segoe UI" w:hAnsi="Segoe UI"/>
      <w:sz w:val="18"/>
      <w:szCs w:val="18"/>
    </w:rPr>
  </w:style>
  <w:style w:type="paragraph" w:styleId="1100">
    <w:name w:val="Normal (Web)"/>
    <w:basedOn w:val="1075"/>
    <w:uiPriority w:val="99"/>
    <w:semiHidden/>
    <w:unhideWhenUsed/>
    <w:qFormat/>
    <w:pPr>
      <w:pBdr/>
      <w:spacing w:afterAutospacing="1" w:beforeAutospacing="1"/>
      <w:ind/>
    </w:pPr>
    <w:rPr>
      <w:rFonts w:eastAsia="Calibri"/>
      <w:sz w:val="24"/>
      <w:szCs w:val="24"/>
      <w:lang w:val="es-ES_tradnl" w:eastAsia="es-ES_tradnl"/>
    </w:rPr>
  </w:style>
  <w:style w:type="paragraph" w:styleId="1101">
    <w:name w:val="LO-normal"/>
    <w:qFormat/>
    <w:pPr>
      <w:widowControl w:val="true"/>
      <w:pBdr/>
      <w:spacing/>
      <w:ind/>
      <w:jc w:val="left"/>
    </w:pPr>
    <w:rPr>
      <w:rFonts w:ascii="Calibri" w:hAnsi="Calibri" w:eastAsia="Songti SC" w:cs="Arial Unicode MS"/>
      <w:color w:val="auto"/>
      <w:sz w:val="24"/>
      <w:szCs w:val="24"/>
      <w:lang w:val="es-MX" w:eastAsia="zh-CN" w:bidi="hi-IN"/>
    </w:rPr>
  </w:style>
  <w:style w:type="numbering" w:styleId="1102" w:default="1">
    <w:name w:val="No List"/>
    <w:uiPriority w:val="99"/>
    <w:semiHidden/>
    <w:unhideWhenUsed/>
    <w:qFormat/>
    <w:pPr>
      <w:pBdr/>
      <w:spacing/>
      <w:ind/>
    </w:pPr>
  </w:style>
  <w:style w:type="table" w:styleId="110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>
    <w:name w:val="Table Grid"/>
    <w:basedOn w:val="1103"/>
    <w:uiPriority w:val="59"/>
    <w:pPr>
      <w:pBdr/>
      <w:spacing/>
      <w:ind/>
    </w:pPr>
    <w:rPr>
      <w:rFonts w:asciiTheme="minorHAnsi" w:hAnsiTheme="minorHAnsi" w:eastAsiaTheme="minorHAnsi" w:cstheme="minorBidi"/>
      <w:sz w:val="22"/>
      <w:szCs w:val="22"/>
      <w:lang w:val="es-CO"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Tabla de cuadrícula 1 clara1"/>
    <w:basedOn w:val="1103"/>
    <w:uiPriority w:val="46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666666" w:themeColor="text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666666" w:themeColor="text1" w:sz="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Tabla normal 51"/>
    <w:basedOn w:val="1103"/>
    <w:uiPriority w:val="45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i/>
        <w:sz w:val="26"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right w:val="single" w:color="7f7f7f" w:themeColor="text1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bottom w:val="single" w:color="7f7f7f" w:themeColor="text1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single" w:color="7f7f7f" w:themeColor="text1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7f7f7f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Cuadrícula de tabla clara1"/>
    <w:basedOn w:val="1103"/>
    <w:uiPriority w:val="40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Tabla normal 41"/>
    <w:basedOn w:val="1103"/>
    <w:uiPriority w:val="44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Tabla normal 11"/>
    <w:basedOn w:val="1103"/>
    <w:uiPriority w:val="41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fbfb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Tabla normal 21"/>
    <w:basedOn w:val="1103"/>
    <w:uiPriority w:val="42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7f7f7f" w:themeColor="text1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f7f7f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Tabla normal 31"/>
    <w:basedOn w:val="1103"/>
    <w:uiPriority w:val="43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aps/>
      </w:rPr>
      <w:pPr>
        <w:pBdr/>
        <w:spacing/>
        <w:ind/>
      </w:pPr>
      <w:tblPr>
        <w:tblBorders/>
      </w:tblPr>
      <w:tcPr>
        <w:tcBorders>
          <w:right w:val="single" w:color="7f7f7f" w:themeColor="text1" w:sz="4" w:space="0"/>
        </w:tcBorders>
      </w:tcPr>
    </w:tblStylePr>
    <w:tblStylePr w:type="firstRow">
      <w:rPr>
        <w:b/>
        <w:bCs/>
        <w:caps/>
      </w:rPr>
      <w:pPr>
        <w:pBdr/>
        <w:spacing/>
        <w:ind/>
      </w:pPr>
      <w:tblPr>
        <w:tblBorders/>
      </w:tblPr>
      <w:tcPr>
        <w:tcBorders>
          <w:bottom w:val="single" w:color="7f7f7f" w:themeColor="text1" w:sz="4" w:space="0"/>
        </w:tcBorders>
      </w:tcPr>
    </w:tblStylePr>
    <w:tblStylePr w:type="lastCol">
      <w:rPr>
        <w:b/>
        <w:bCs/>
        <w:caps/>
      </w:rPr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lastRow">
      <w:rPr>
        <w:b/>
        <w:bCs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84A6EE42-F072-7848-B1C9-73E42D85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ONLYOFFICE/9.1.0.172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RENTAS</dc:creator>
  <dc:description/>
  <dc:language>es-CO</dc:language>
  <cp:revision>186</cp:revision>
  <dcterms:created xsi:type="dcterms:W3CDTF">2018-05-11T20:08:00Z</dcterms:created>
  <dcterms:modified xsi:type="dcterms:W3CDTF">2025-11-07T15:12:14Z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