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${numeroexpedientecobro}</w:t>
      </w:r>
      <w:r>
        <w:rPr>
          <w:rFonts w:cs="Arial" w:ascii="Arial" w:hAnsi="Arial"/>
          <w:sz w:val="22"/>
          <w:szCs w:val="22"/>
        </w:rPr>
        <w:t xml:space="preserve">, en contra de ${propietariovehiculo} identificado (a) con ${titpropietariovehiculo} No. ${nipropietariovehiculo}, por concepto del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correspondiente a las vigencias $</w:t>
      </w:r>
      <w:r>
        <w:rPr>
          <w:rFonts w:cs="Arial" w:ascii="Arial" w:hAnsi="Arial"/>
          <w:color w:themeColor="text1" w:val="000000"/>
          <w:sz w:val="22"/>
          <w:szCs w:val="22"/>
        </w:rPr>
        <w:t>{vigenciacobrototal}</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${numeromandamientopago} de fecha ${fechamandamientopagodn} de ${fechamandamientopagomc} de ${fechamandamientopagoan}, a favor del Departamento de Casanare y en contra de ${propietariovehiculo} identificado (a) con ${titpropietariovehiculo} No. ${nipropietariovehiculo}.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${fecharesolucioncautelarbancodn} de ${fecharesolucioncautelarbancomc} de ${fecharesolucioncautelarbancoan}</w:t>
      </w:r>
      <w:r>
        <w:rPr>
          <w:rFonts w:cs="Arial" w:ascii="Arial" w:hAnsi="Arial"/>
          <w:sz w:val="22"/>
          <w:szCs w:val="22"/>
        </w:rPr>
        <w:t>, a la fecha, la deuda asciende al valor de ${valor</w:t>
      </w:r>
      <w:r>
        <w:rPr>
          <w:rFonts w:cs="Arial" w:ascii="Arial" w:hAnsi="Arial"/>
          <w:color w:themeColor="text1" w:val="000000"/>
          <w:sz w:val="22"/>
          <w:szCs w:val="22"/>
        </w:rPr>
        <w:t>embargo</w:t>
      </w:r>
      <w:r>
        <w:rPr>
          <w:rFonts w:cs="Arial" w:ascii="Arial" w:hAnsi="Arial"/>
          <w:sz w:val="22"/>
          <w:szCs w:val="22"/>
        </w:rPr>
        <w:t>t} ($${valor</w:t>
      </w:r>
      <w:r>
        <w:rPr>
          <w:rFonts w:cs="Arial" w:ascii="Arial" w:hAnsi="Arial"/>
          <w:color w:themeColor="text1" w:val="000000"/>
          <w:sz w:val="22"/>
          <w:szCs w:val="22"/>
        </w:rPr>
        <w:t>embargo</w:t>
      </w:r>
      <w:r>
        <w:rPr>
          <w:rFonts w:cs="Arial" w:ascii="Arial" w:hAnsi="Arial"/>
          <w:sz w:val="22"/>
          <w:szCs w:val="22"/>
        </w:rPr>
        <w:t>})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${propietariovehiculo} identificado (a) con ${titpropietariovehiculo} No. ${nipropietariovehiculo},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${valorembargodoblet} ($${</w:t>
      </w:r>
      <w:bookmarkStart w:id="0" w:name="__DdeLink__16653_4080002002"/>
      <w:r>
        <w:rPr>
          <w:rFonts w:cs="Arial" w:ascii="Arial" w:hAnsi="Arial"/>
          <w:sz w:val="22"/>
          <w:szCs w:val="22"/>
        </w:rPr>
        <w:t>valorembargodoble</w:t>
      </w:r>
      <w:bookmarkEnd w:id="0"/>
      <w:r>
        <w:rPr>
          <w:rFonts w:cs="Arial" w:ascii="Arial" w:hAnsi="Arial"/>
          <w:sz w:val="22"/>
          <w:szCs w:val="22"/>
        </w:rPr>
        <w:t>})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${nombredirectorcoactivo}</w:t>
            </w:r>
          </w:p>
          <w:p>
            <w:pPr>
              <w:pStyle w:val="LO-normal"/>
              <w:jc w:val="center"/>
              <w:rPr>
                <w:color w:val="000000"/>
              </w:rPr>
            </w:pPr>
            <w:r>
              <w:rPr>
                <w:rFonts w:ascii="Arial" w:hAnsi="Arial"/>
                <w:color w:val="000000"/>
                <w:sz w:val="22"/>
                <w:szCs w:val="22"/>
              </w:rPr>
              <w:t>${cargodirectorcoactivo}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w:t>
            </w:r>
            <w:r>
              <w:rPr>
                <w:rFonts w:ascii="Arial" w:hAnsi="Arial"/>
                <w:color w:val="000000"/>
                <w:sz w:val="22"/>
                <w:szCs w:val="22"/>
              </w:rPr>
              <w:t>a</w:t>
            </w:r>
            <w:r>
              <w:rPr>
                <w:rFonts w:ascii="Arial" w:hAnsi="Arial"/>
                <w:color w:val="000000"/>
                <w:sz w:val="22"/>
                <w:szCs w:val="22"/>
              </w:rPr>
              <w:t>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