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076"/>
        <w:pBdr/>
        <w:spacing w:after="0" w:before="0"/>
        <w:ind/>
        <w:jc w:val="center"/>
        <w:rPr>
          <w:rFonts w:ascii="Arial" w:hAnsi="Arial" w:cs="Arial"/>
          <w:sz w:val="24"/>
          <w:szCs w:val="24"/>
        </w:rPr>
      </w:pPr>
      <w:r>
        <w:rPr>
          <w:rFonts w:ascii="Arial" w:hAnsi="Arial" w:eastAsia="Arial" w:cs="Arial"/>
          <w:b w:val="0"/>
          <w:color w:val="000000"/>
          <w:sz w:val="24"/>
          <w:szCs w:val="24"/>
          <w:lang w:val="es-CO"/>
        </w:rPr>
        <w:t xml:space="preserve">EL DIRECTOR TÉCNICO DE RENTAS DEPARTAMENTAL </w:t>
      </w:r>
      <w:r>
        <w:rPr>
          <w:rFonts w:ascii="Arial" w:hAnsi="Arial" w:cs="Arial"/>
          <w:sz w:val="24"/>
          <w:szCs w:val="24"/>
        </w:rPr>
      </w:r>
      <w:r>
        <w:rPr>
          <w:rFonts w:ascii="Arial" w:hAnsi="Arial" w:cs="Arial"/>
          <w:sz w:val="24"/>
          <w:szCs w:val="24"/>
        </w:rPr>
      </w:r>
    </w:p>
    <w:p>
      <w:pPr>
        <w:pStyle w:val="1076"/>
        <w:pBdr/>
        <w:spacing w:after="0" w:before="0"/>
        <w:ind/>
        <w:jc w:val="center"/>
        <w:rPr>
          <w:rFonts w:ascii="Arial" w:hAnsi="Arial" w:cs="Arial"/>
          <w:sz w:val="24"/>
          <w:szCs w:val="24"/>
        </w:rPr>
      </w:pPr>
      <w:r>
        <w:rPr>
          <w:rFonts w:ascii="Arial" w:hAnsi="Arial" w:eastAsia="Arial" w:cs="Arial"/>
          <w:b w:val="0"/>
          <w:color w:val="000000"/>
          <w:sz w:val="24"/>
          <w:szCs w:val="24"/>
          <w:lang w:val="es-CO"/>
        </w:rPr>
        <w:t xml:space="preserve">En uso de las facultades que le confiere el artículo 500 de la Ordenanza No. 027 de 2023 y</w:t>
      </w:r>
      <w:r>
        <w:rPr>
          <w:rFonts w:ascii="Arial" w:hAnsi="Arial" w:cs="Arial"/>
          <w:sz w:val="24"/>
          <w:szCs w:val="24"/>
        </w:rPr>
      </w:r>
      <w:r>
        <w:rPr>
          <w:rFonts w:ascii="Arial" w:hAnsi="Arial" w:cs="Arial"/>
          <w:sz w:val="24"/>
          <w:szCs w:val="24"/>
        </w:rPr>
      </w:r>
    </w:p>
    <w:p>
      <w:pPr>
        <w:pStyle w:val="1076"/>
        <w:pBdr/>
        <w:spacing w:after="0" w:before="0"/>
        <w:ind/>
        <w:jc w:val="center"/>
        <w:rPr>
          <w:rFonts w:ascii="Arial" w:hAnsi="Arial" w:cs="Arial"/>
          <w:sz w:val="24"/>
          <w:szCs w:val="24"/>
        </w:rPr>
      </w:pPr>
      <w:r>
        <w:rPr>
          <w:rFonts w:ascii="Arial" w:hAnsi="Arial" w:eastAsia="Arial" w:cs="Arial"/>
          <w:b w:val="0"/>
          <w:color w:val="000000"/>
          <w:sz w:val="24"/>
          <w:szCs w:val="24"/>
          <w:lang w:val="es-CO"/>
        </w:rPr>
      </w:r>
      <w:r>
        <w:rPr>
          <w:rFonts w:ascii="Arial" w:hAnsi="Arial" w:cs="Arial"/>
          <w:sz w:val="24"/>
          <w:szCs w:val="24"/>
        </w:rPr>
      </w:r>
      <w:r>
        <w:rPr>
          <w:rFonts w:ascii="Arial" w:hAnsi="Arial" w:cs="Arial"/>
          <w:sz w:val="24"/>
          <w:szCs w:val="24"/>
        </w:rPr>
      </w:r>
    </w:p>
    <w:p>
      <w:pPr>
        <w:pStyle w:val="1076"/>
        <w:pBdr/>
        <w:spacing w:after="0" w:before="0"/>
        <w:ind/>
        <w:jc w:val="center"/>
        <w:rPr>
          <w:rFonts w:ascii="Arial" w:hAnsi="Arial" w:cs="Arial"/>
          <w:sz w:val="24"/>
          <w:szCs w:val="24"/>
        </w:rPr>
      </w:pPr>
      <w:r>
        <w:rPr>
          <w:rFonts w:ascii="Arial" w:hAnsi="Arial" w:eastAsia="Arial" w:cs="Arial"/>
          <w:b w:val="0"/>
          <w:color w:val="000000"/>
          <w:sz w:val="24"/>
          <w:szCs w:val="24"/>
          <w:lang w:val="es-CO"/>
        </w:rPr>
        <w:t xml:space="preserve">CONSIDERANDO</w:t>
      </w:r>
      <w:r>
        <w:rPr>
          <w:rFonts w:ascii="Arial" w:hAnsi="Arial" w:cs="Arial"/>
          <w:sz w:val="24"/>
          <w:szCs w:val="24"/>
        </w:rPr>
      </w:r>
      <w:r>
        <w:rPr>
          <w:rFonts w:ascii="Arial" w:hAnsi="Arial" w:cs="Arial"/>
          <w:sz w:val="24"/>
          <w:szCs w:val="24"/>
        </w:rPr>
      </w:r>
    </w:p>
    <w:p>
      <w:pPr>
        <w:pStyle w:val="1076"/>
        <w:numPr>
          <w:ilvl w:val="0"/>
          <w:numId w:val="0"/>
        </w:numPr>
        <w:pBdr/>
        <w:spacing w:after="0" w:before="0"/>
        <w:ind/>
        <w:rPr>
          <w:rFonts w:ascii="Arial" w:hAnsi="Arial" w:cs="Arial"/>
          <w:b w:val="0"/>
          <w:color w:val="000000"/>
          <w:sz w:val="24"/>
          <w:szCs w:val="24"/>
        </w:rPr>
      </w:pPr>
      <w:r>
        <w:rPr>
          <w:rFonts w:ascii="Arial" w:hAnsi="Arial" w:eastAsia="Arial" w:cs="Arial"/>
          <w:b w:val="0"/>
          <w:color w:val="000000"/>
          <w:sz w:val="24"/>
          <w:szCs w:val="24"/>
          <w:lang w:val="es-CO"/>
        </w:rPr>
      </w:r>
      <w:r>
        <w:rPr>
          <w:rFonts w:ascii="Arial" w:hAnsi="Arial" w:cs="Arial"/>
          <w:b w:val="0"/>
          <w:color w:val="000000"/>
          <w:sz w:val="24"/>
          <w:szCs w:val="24"/>
        </w:rPr>
      </w:r>
      <w:r>
        <w:rPr>
          <w:rFonts w:ascii="Arial" w:hAnsi="Arial" w:cs="Arial"/>
          <w:b w:val="0"/>
          <w:color w:val="000000"/>
          <w:sz w:val="24"/>
          <w:szCs w:val="24"/>
        </w:rPr>
      </w:r>
    </w:p>
    <w:p>
      <w:pPr>
        <w:pStyle w:val="1079"/>
        <w:numPr>
          <w:ilvl w:val="5"/>
          <w:numId w:val="1"/>
        </w:numPr>
        <w:pBdr/>
        <w:spacing w:after="0" w:before="0"/>
        <w:ind/>
        <w:jc w:val="both"/>
        <w:rPr>
          <w:rFonts w:ascii="Arial" w:hAnsi="Arial" w:cs="Arial"/>
          <w:sz w:val="24"/>
          <w:szCs w:val="24"/>
        </w:rPr>
      </w:pPr>
      <w:r>
        <w:rPr>
          <w:rFonts w:ascii="Arial" w:hAnsi="Arial" w:eastAsia="Arial" w:cs="Arial"/>
          <w:color w:val="000000"/>
          <w:sz w:val="24"/>
          <w:szCs w:val="24"/>
        </w:rPr>
        <w:t xml:space="preserve">Que </w:t>
      </w:r>
      <w:r>
        <w:rPr>
          <w:rFonts w:ascii="Arial" w:hAnsi="Arial" w:eastAsia="Arial" w:cs="Arial"/>
          <w:color w:val="000000"/>
          <w:sz w:val="24"/>
          <w:szCs w:val="24"/>
          <w:shd w:val="clear" w:color="auto" w:fill="auto"/>
        </w:rPr>
        <w:t xml:space="preserve">DIANA PAOLA GOMEZ UMAÑA, Identificado con CC 47434425</w:t>
      </w:r>
      <w:r>
        <w:rPr>
          <w:rFonts w:ascii="Arial" w:hAnsi="Arial" w:eastAsia="Arial" w:cs="Arial"/>
          <w:color w:val="000000"/>
          <w:sz w:val="24"/>
          <w:szCs w:val="24"/>
          <w:shd w:val="clear" w:color="auto" w:fill="auto"/>
        </w:rPr>
        <w:t xml:space="preserve"> solicitó facilidad de pago para cancelar la obligación tributaria, sanciones e intereses, del impuesto sobre vehículos automotores del rodante de placa </w:t>
      </w:r>
      <w:r>
        <w:rPr>
          <w:rFonts w:ascii="Arial" w:hAnsi="Arial" w:eastAsia="Arial" w:cs="Arial"/>
          <w:color w:val="000000"/>
          <w:sz w:val="24"/>
          <w:szCs w:val="24"/>
          <w:shd w:val="clear" w:color="auto" w:fill="auto"/>
        </w:rPr>
        <w:t xml:space="preserve">IOP193</w:t>
      </w:r>
      <w:r>
        <w:rPr>
          <w:rFonts w:ascii="Arial" w:hAnsi="Arial" w:eastAsia="Arial" w:cs="Arial"/>
          <w:color w:val="000000"/>
          <w:sz w:val="24"/>
          <w:szCs w:val="24"/>
        </w:rPr>
        <w:t xml:space="preserve">, correspondientes a los periodos gravables </w:t>
      </w:r>
      <w:r>
        <w:rPr>
          <w:rFonts w:ascii="Arial" w:hAnsi="Arial" w:eastAsia="Arial" w:cs="Arial"/>
          <w:color w:val="000000"/>
          <w:sz w:val="24"/>
          <w:szCs w:val="24"/>
          <w:shd w:val="clear" w:color="auto" w:fill="auto"/>
        </w:rPr>
        <w:t xml:space="preserve">2017.</w:t>
      </w:r>
      <w:r>
        <w:rPr>
          <w:rFonts w:ascii="Arial" w:hAnsi="Arial" w:cs="Arial"/>
          <w:sz w:val="24"/>
          <w:szCs w:val="24"/>
        </w:rPr>
      </w:r>
      <w:r>
        <w:rPr>
          <w:rFonts w:ascii="Arial" w:hAnsi="Arial" w:cs="Arial"/>
          <w:sz w:val="24"/>
          <w:szCs w:val="24"/>
        </w:rPr>
      </w:r>
    </w:p>
    <w:p>
      <w:pPr>
        <w:pStyle w:val="1075"/>
        <w:pBdr/>
        <w:spacing/>
        <w:ind/>
        <w:jc w:val="both"/>
        <w:rPr>
          <w:rFonts w:ascii="Arial" w:hAnsi="Arial" w:cs="Arial"/>
          <w:color w:val="000000"/>
          <w:sz w:val="24"/>
          <w:szCs w:val="24"/>
        </w:rPr>
      </w:pPr>
      <w:r>
        <w:rPr>
          <w:rFonts w:ascii="Arial" w:hAnsi="Arial" w:eastAsia="Arial" w:cs="Arial"/>
          <w:color w:val="000000"/>
          <w:sz w:val="24"/>
          <w:szCs w:val="24"/>
        </w:rPr>
      </w:r>
      <w:r>
        <w:rPr>
          <w:rFonts w:ascii="Arial" w:hAnsi="Arial" w:cs="Arial"/>
          <w:color w:val="000000"/>
          <w:sz w:val="24"/>
          <w:szCs w:val="24"/>
        </w:rPr>
      </w:r>
      <w:r>
        <w:rPr>
          <w:rFonts w:ascii="Arial" w:hAnsi="Arial" w:cs="Arial"/>
          <w:color w:val="000000"/>
          <w:sz w:val="24"/>
          <w:szCs w:val="24"/>
        </w:rPr>
      </w:r>
    </w:p>
    <w:p>
      <w:pPr>
        <w:pStyle w:val="1079"/>
        <w:numPr>
          <w:ilvl w:val="6"/>
          <w:numId w:val="1"/>
        </w:numPr>
        <w:pBdr/>
        <w:spacing w:after="0" w:before="0"/>
        <w:ind/>
        <w:jc w:val="both"/>
        <w:rPr>
          <w:rFonts w:ascii="Arial" w:hAnsi="Arial" w:cs="Arial"/>
          <w:sz w:val="24"/>
          <w:szCs w:val="24"/>
        </w:rPr>
      </w:pPr>
      <w:r>
        <w:rPr>
          <w:rFonts w:ascii="Arial" w:hAnsi="Arial" w:eastAsia="Arial" w:cs="Arial"/>
          <w:color w:val="000000"/>
          <w:sz w:val="24"/>
          <w:szCs w:val="24"/>
        </w:rPr>
      </w:r>
      <w:r>
        <w:rPr>
          <w:rFonts w:ascii="Arial" w:hAnsi="Arial" w:eastAsia="Arial" w:cs="Arial"/>
          <w:color w:val="000000"/>
          <w:sz w:val="24"/>
          <w:szCs w:val="24"/>
        </w:rPr>
        <w:t xml:space="preserve">Que mediante resolución No. </w:t>
      </w:r>
      <w:r>
        <w:rPr>
          <w:rFonts w:ascii="Arial" w:hAnsi="Arial" w:eastAsia="Arial" w:cs="Arial"/>
          <w:color w:val="000000"/>
          <w:sz w:val="24"/>
          <w:szCs w:val="24"/>
          <w:shd w:val="clear" w:color="auto" w:fill="auto"/>
        </w:rPr>
        <w:t xml:space="preserve">547 de 2018</w:t>
      </w:r>
      <w:r>
        <w:rPr>
          <w:rFonts w:ascii="Arial" w:hAnsi="Arial" w:eastAsia="Arial" w:cs="Arial"/>
          <w:color w:val="000000"/>
          <w:sz w:val="24"/>
          <w:szCs w:val="24"/>
        </w:rPr>
        <w:t xml:space="preserve"> se otorgó facilidad de pago, con plazo de </w:t>
      </w:r>
      <w:r>
        <w:rPr>
          <w:rFonts w:ascii="Arial" w:hAnsi="Arial" w:eastAsia="Arial" w:cs="Arial"/>
          <w:color w:val="000000"/>
          <w:sz w:val="24"/>
          <w:szCs w:val="24"/>
          <w:shd w:val="clear" w:color="auto" w:fill="auto"/>
        </w:rPr>
        <w:t xml:space="preserve">SIETE  (7)</w:t>
      </w:r>
      <w:r>
        <w:rPr>
          <w:rFonts w:ascii="Arial" w:hAnsi="Arial" w:eastAsia="Arial" w:cs="Arial"/>
          <w:color w:val="000000"/>
          <w:sz w:val="24"/>
          <w:szCs w:val="24"/>
          <w:shd w:val="clear" w:color="auto" w:fill="auto"/>
        </w:rPr>
        <w:t xml:space="preserve"> cuotas con periodicidad mensuales.</w:t>
      </w:r>
      <w:r>
        <w:rPr>
          <w:rFonts w:ascii="Arial" w:hAnsi="Arial" w:cs="Arial"/>
          <w:sz w:val="24"/>
          <w:szCs w:val="24"/>
        </w:rPr>
      </w:r>
      <w:r>
        <w:rPr>
          <w:rFonts w:ascii="Arial" w:hAnsi="Arial" w:cs="Arial"/>
          <w:sz w:val="24"/>
          <w:szCs w:val="24"/>
        </w:rPr>
      </w:r>
    </w:p>
    <w:p>
      <w:pPr>
        <w:pStyle w:val="1075"/>
        <w:pBdr/>
        <w:spacing/>
        <w:ind/>
        <w:jc w:val="both"/>
        <w:rPr>
          <w:rFonts w:ascii="Arial" w:hAnsi="Arial" w:cs="Arial"/>
          <w:color w:val="000000"/>
          <w:sz w:val="24"/>
          <w:szCs w:val="24"/>
        </w:rPr>
      </w:pPr>
      <w:r>
        <w:rPr>
          <w:rFonts w:ascii="Arial" w:hAnsi="Arial" w:eastAsia="Arial" w:cs="Arial"/>
          <w:color w:val="000000"/>
          <w:sz w:val="24"/>
          <w:szCs w:val="24"/>
        </w:rPr>
      </w:r>
      <w:r>
        <w:rPr>
          <w:rFonts w:ascii="Arial" w:hAnsi="Arial" w:cs="Arial"/>
          <w:color w:val="000000"/>
          <w:sz w:val="24"/>
          <w:szCs w:val="24"/>
        </w:rPr>
      </w:r>
      <w:r>
        <w:rPr>
          <w:rFonts w:ascii="Arial" w:hAnsi="Arial" w:cs="Arial"/>
          <w:color w:val="000000"/>
          <w:sz w:val="24"/>
          <w:szCs w:val="24"/>
        </w:rPr>
      </w:r>
    </w:p>
    <w:p>
      <w:pPr>
        <w:pStyle w:val="1075"/>
        <w:pBdr/>
        <w:spacing/>
        <w:ind/>
        <w:jc w:val="both"/>
        <w:rPr>
          <w:rFonts w:ascii="Arial" w:hAnsi="Arial" w:eastAsia="Arial" w:cs="Arial"/>
          <w:color w:val="000000"/>
          <w:sz w:val="24"/>
          <w:szCs w:val="24"/>
          <w:highlight w:val="none"/>
        </w:rPr>
      </w:pPr>
      <w:r>
        <w:rPr>
          <w:rFonts w:ascii="Arial" w:hAnsi="Arial" w:eastAsia="Arial" w:cs="Arial"/>
          <w:color w:val="000000"/>
          <w:sz w:val="24"/>
          <w:szCs w:val="24"/>
        </w:rPr>
      </w:r>
      <w:r>
        <w:rPr>
          <w:rFonts w:ascii="Arial" w:hAnsi="Arial" w:eastAsia="Arial" w:cs="Arial"/>
          <w:color w:val="000000"/>
          <w:sz w:val="24"/>
          <w:szCs w:val="24"/>
        </w:rPr>
        <w:t xml:space="preserve">Que en acatamiento a lo estipulado en la resolución No. </w:t>
      </w:r>
      <w:r>
        <w:rPr>
          <w:rFonts w:ascii="Arial" w:hAnsi="Arial" w:eastAsia="Arial" w:cs="Arial"/>
          <w:color w:val="000000"/>
          <w:sz w:val="24"/>
          <w:szCs w:val="24"/>
          <w:shd w:val="clear" w:color="auto" w:fill="auto"/>
        </w:rPr>
        <w:t xml:space="preserve">547 de 2018, DIANA PAOLA GOMEZ UMAÑA</w:t>
      </w:r>
      <w:r>
        <w:rPr>
          <w:rFonts w:ascii="Arial" w:hAnsi="Arial" w:eastAsia="Arial" w:cs="Arial"/>
          <w:color w:val="000000"/>
          <w:sz w:val="24"/>
          <w:szCs w:val="24"/>
          <w:shd w:val="clear" w:color="auto" w:fill="auto"/>
          <w:lang w:val="es-MX" w:bidi="ar-SA"/>
        </w:rPr>
        <w:t xml:space="preserve"> canceló a las arcas del Departamento de Casanare la suma total de </w:t>
      </w:r>
      <w:r>
        <w:rPr>
          <w:rFonts w:ascii="Arial" w:hAnsi="Arial" w:eastAsia="Arial" w:cs="Arial"/>
          <w:color w:val="000000"/>
          <w:sz w:val="24"/>
          <w:szCs w:val="24"/>
          <w:shd w:val="clear" w:color="auto" w:fill="auto"/>
        </w:rPr>
        <w:t xml:space="preserve">QUINIENTOS SETENTA Y TRES MIL CIENTO VEINTISEÍS PESOS M/CTE ($573.126)</w:t>
      </w:r>
      <w:r>
        <w:rPr>
          <w:rFonts w:ascii="Arial" w:hAnsi="Arial" w:eastAsia="Arial" w:cs="Arial"/>
          <w:color w:val="000000"/>
          <w:sz w:val="24"/>
          <w:szCs w:val="24"/>
          <w:shd w:val="clear" w:color="auto" w:fill="auto"/>
        </w:rPr>
        <w:t xml:space="preserve">, conforme al siguiente discriminado:</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pPr>
        <w:pStyle w:val="1075"/>
        <w:pBdr/>
        <w:spacing/>
        <w:ind/>
        <w:jc w:val="both"/>
        <w:rPr>
          <w:rFonts w:ascii="Arial" w:hAnsi="Arial" w:cs="Arial"/>
          <w:sz w:val="24"/>
          <w:szCs w:val="24"/>
          <w:highlight w:val="none"/>
        </w:rPr>
      </w:pPr>
      <w:r>
        <w:rPr>
          <w:rFonts w:ascii="Arial" w:hAnsi="Arial" w:eastAsia="Arial" w:cs="Arial"/>
          <w:color w:val="000000"/>
          <w:sz w:val="24"/>
          <w:szCs w:val="24"/>
          <w:highlight w:val="none"/>
          <w:shd w:val="clear" w:color="auto" w:fill="auto"/>
        </w:rPr>
      </w:r>
      <w:r>
        <w:rPr>
          <w:rFonts w:ascii="Arial" w:hAnsi="Arial" w:cs="Arial"/>
          <w:sz w:val="24"/>
          <w:szCs w:val="24"/>
          <w:highlight w:val="none"/>
        </w:rPr>
      </w:r>
      <w:r>
        <w:rPr>
          <w:rFonts w:ascii="Arial" w:hAnsi="Arial" w:cs="Arial"/>
          <w:sz w:val="24"/>
          <w:szCs w:val="24"/>
          <w:highlight w:val="none"/>
        </w:rPr>
      </w:r>
    </w:p>
    <w:tbl>
      <w:tblPr>
        <w:tblW w:w="5000" w:type="pct"/>
        <w:tblBorders/>
        <w:tblLook w:val="04A0" w:firstRow="1" w:lastRow="0" w:firstColumn="1" w:lastColumn="0" w:noHBand="0" w:noVBand="1"/>
      </w:tblPr>
      <w:tblGrid>
        <w:gridCol w:w="846"/>
        <w:gridCol w:w="1416"/>
        <w:gridCol w:w="1315"/>
        <w:gridCol w:w="1021"/>
        <w:gridCol w:w="1021"/>
        <w:gridCol w:w="1126"/>
        <w:gridCol w:w="966"/>
        <w:gridCol w:w="1117"/>
      </w:tblGrid>
      <w:tr>
        <w:trPr>
          <w:trHeight w:val="179"/>
        </w:trPr>
        <w:tc>
          <w:tcPr>
            <w:tcBorders>
              <w:top w:val="single" w:color="000000" w:sz="4" w:space="0"/>
              <w:left w:val="single" w:color="000000" w:sz="4" w:space="0"/>
              <w:bottom w:val="single" w:color="000000" w:sz="4" w:space="0"/>
              <w:right w:val="single" w:color="000000" w:sz="4" w:space="0"/>
            </w:tcBorders>
            <w:tcW w:w="480"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rPr>
              <w:t xml:space="preserve">No Cuota</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802"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No. Declaración</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745" w:type="pct"/>
            <w:vAlign w:val="center"/>
            <w:textDirection w:val="lrTb"/>
            <w:noWrap w:val="false"/>
          </w:tcPr>
          <w:p>
            <w:pPr>
              <w:pBdr/>
              <w:spacing/>
              <w:ind/>
              <w:jc w:val="center"/>
              <w:rPr>
                <w:rFonts w:ascii="Arial" w:hAnsi="Arial" w:cs="Arial"/>
                <w:bCs/>
                <w:color w:val="202020"/>
                <w:sz w:val="18"/>
                <w:szCs w:val="18"/>
              </w:rPr>
            </w:pPr>
            <w:r>
              <w:rPr>
                <w:rFonts w:ascii="Arial" w:hAnsi="Arial" w:eastAsia="Arial" w:cs="Arial"/>
                <w:bCs/>
                <w:color w:val="202020"/>
                <w:sz w:val="18"/>
                <w:szCs w:val="18"/>
              </w:rPr>
              <w:t xml:space="preserve">Fecha de Pago</w:t>
            </w:r>
            <w:r>
              <w:rPr>
                <w:rFonts w:ascii="Arial" w:hAnsi="Arial" w:cs="Arial"/>
                <w:bCs/>
                <w:color w:val="202020"/>
                <w:sz w:val="18"/>
                <w:szCs w:val="18"/>
              </w:rPr>
            </w:r>
            <w:r>
              <w:rPr>
                <w:rFonts w:ascii="Arial" w:hAnsi="Arial" w:cs="Arial"/>
                <w:bCs/>
                <w:color w:val="202020"/>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Impuesto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Sanción</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638"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Intereses</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547"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Interés de plazo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632" w:type="pct"/>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Total</w:t>
            </w:r>
            <w:r>
              <w:rPr>
                <w:rFonts w:ascii="Arial" w:hAnsi="Arial" w:cs="Arial"/>
                <w:bCs/>
                <w:sz w:val="18"/>
                <w:szCs w:val="18"/>
              </w:rPr>
            </w:r>
            <w:r>
              <w:rPr>
                <w:rFonts w:ascii="Arial" w:hAnsi="Arial" w:cs="Arial"/>
                <w:bCs/>
                <w:sz w:val="18"/>
                <w:szCs w:val="18"/>
              </w:rPr>
            </w:r>
          </w:p>
        </w:tc>
      </w:tr>
      <w:tr>
        <w:trPr>
          <w:trHeight w:val="179"/>
        </w:trPr>
        <w:tc>
          <w:tcPr>
            <w:tcBorders>
              <w:top w:val="single" w:color="000000" w:sz="4" w:space="0"/>
              <w:left w:val="single" w:color="000000" w:sz="4" w:space="0"/>
              <w:bottom w:val="single" w:color="000000" w:sz="4" w:space="0"/>
              <w:right w:val="single" w:color="000000" w:sz="4" w:space="0"/>
            </w:tcBorders>
            <w:tcW w:w="480"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rPr>
            </w:r>
            <w:r>
              <w:rPr>
                <w:rFonts w:ascii="Arial" w:hAnsi="Arial" w:eastAsia="Arial" w:cs="Arial"/>
                <w:sz w:val="18"/>
                <w:szCs w:val="18"/>
              </w:rPr>
              <w:t xml:space="preserve">1</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802"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t xml:space="preserve">2018900003</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745" w:type="pct"/>
            <w:vAlign w:val="bottom"/>
            <w:textDirection w:val="lrTb"/>
            <w:noWrap w:val="false"/>
          </w:tcPr>
          <w:p>
            <w:pPr>
              <w:pBdr/>
              <w:spacing/>
              <w:ind/>
              <w:jc w:val="right"/>
              <w:rPr>
                <w:rFonts w:ascii="Arial" w:hAnsi="Arial" w:cs="Arial"/>
                <w:color w:val="000000"/>
                <w:sz w:val="18"/>
                <w:szCs w:val="18"/>
              </w:rPr>
            </w:pPr>
            <w:r>
              <w:rPr>
                <w:rFonts w:ascii="Arial" w:hAnsi="Arial" w:eastAsia="Arial" w:cs="Arial"/>
                <w:color w:val="000000"/>
                <w:sz w:val="18"/>
                <w:szCs w:val="18"/>
              </w:rPr>
              <w:t xml:space="preserve">2018-05-03</w:t>
            </w:r>
            <w:r>
              <w:rPr>
                <w:rFonts w:ascii="Arial" w:hAnsi="Arial" w:cs="Arial"/>
                <w:color w:val="000000"/>
                <w:sz w:val="18"/>
                <w:szCs w:val="18"/>
              </w:rPr>
            </w:r>
            <w:r>
              <w:rPr>
                <w:rFonts w:ascii="Arial" w:hAnsi="Arial" w:cs="Arial"/>
                <w:color w:val="000000"/>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shd w:val="clear" w:color="auto" w:fill="auto"/>
                <w:lang w:val="es-CO"/>
              </w:rPr>
              <w:t xml:space="preserve">$174.600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$39.000</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638"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$42.540</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547"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t xml:space="preserve">$0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632"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$256.140</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r>
      <w:tr>
        <w:trPr>
          <w:trHeight w:val="179"/>
        </w:trPr>
        <w:tc>
          <w:tcPr>
            <w:tcBorders>
              <w:top w:val="single" w:color="000000" w:sz="4" w:space="0"/>
              <w:left w:val="single" w:color="000000" w:sz="4" w:space="0"/>
              <w:bottom w:val="single" w:color="000000" w:sz="4" w:space="0"/>
              <w:right w:val="single" w:color="000000" w:sz="4" w:space="0"/>
            </w:tcBorders>
            <w:tcW w:w="480"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rPr>
            </w:r>
            <w:r>
              <w:rPr>
                <w:rFonts w:ascii="Arial" w:hAnsi="Arial" w:eastAsia="Arial" w:cs="Arial"/>
                <w:sz w:val="18"/>
                <w:szCs w:val="18"/>
              </w:rPr>
              <w:t xml:space="preserve">2</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802"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t xml:space="preserve">2018900004</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745" w:type="pct"/>
            <w:vAlign w:val="bottom"/>
            <w:textDirection w:val="lrTb"/>
            <w:noWrap w:val="false"/>
          </w:tcPr>
          <w:p>
            <w:pPr>
              <w:pBdr/>
              <w:spacing/>
              <w:ind/>
              <w:jc w:val="right"/>
              <w:rPr>
                <w:rFonts w:ascii="Arial" w:hAnsi="Arial" w:cs="Arial"/>
                <w:color w:val="000000"/>
                <w:sz w:val="18"/>
                <w:szCs w:val="18"/>
              </w:rPr>
            </w:pPr>
            <w:r>
              <w:rPr>
                <w:rFonts w:ascii="Arial" w:hAnsi="Arial" w:eastAsia="Arial" w:cs="Arial"/>
                <w:color w:val="000000"/>
                <w:sz w:val="18"/>
                <w:szCs w:val="18"/>
              </w:rPr>
              <w:t xml:space="preserve">2018-06-14</w:t>
            </w:r>
            <w:r>
              <w:rPr>
                <w:rFonts w:ascii="Arial" w:hAnsi="Arial" w:cs="Arial"/>
                <w:color w:val="000000"/>
                <w:sz w:val="18"/>
                <w:szCs w:val="18"/>
              </w:rPr>
            </w:r>
            <w:r>
              <w:rPr>
                <w:rFonts w:ascii="Arial" w:hAnsi="Arial" w:cs="Arial"/>
                <w:color w:val="000000"/>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shd w:val="clear" w:color="auto" w:fill="auto"/>
                <w:lang w:val="es-CO"/>
              </w:rPr>
              <w:t xml:space="preserve">$67.900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$15.167</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638"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$16.544</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547"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t xml:space="preserve">$9.729</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632"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$109.340</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r>
      <w:tr>
        <w:trPr>
          <w:trHeight w:val="179"/>
        </w:trPr>
        <w:tc>
          <w:tcPr>
            <w:tcBorders>
              <w:top w:val="single" w:color="000000" w:sz="4" w:space="0"/>
              <w:left w:val="single" w:color="000000" w:sz="4" w:space="0"/>
              <w:bottom w:val="single" w:color="000000" w:sz="4" w:space="0"/>
              <w:right w:val="single" w:color="000000" w:sz="4" w:space="0"/>
            </w:tcBorders>
            <w:tcW w:w="480"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rPr>
            </w:r>
            <w:r>
              <w:rPr>
                <w:rFonts w:ascii="Arial" w:hAnsi="Arial" w:eastAsia="Arial" w:cs="Arial"/>
                <w:sz w:val="18"/>
                <w:szCs w:val="18"/>
              </w:rPr>
              <w:t xml:space="preserve">3</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802"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t xml:space="preserve">2018900074</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745" w:type="pct"/>
            <w:vAlign w:val="bottom"/>
            <w:textDirection w:val="lrTb"/>
            <w:noWrap w:val="false"/>
          </w:tcPr>
          <w:p>
            <w:pPr>
              <w:pBdr/>
              <w:spacing/>
              <w:ind/>
              <w:jc w:val="right"/>
              <w:rPr>
                <w:rFonts w:ascii="Arial" w:hAnsi="Arial" w:cs="Arial"/>
                <w:color w:val="000000"/>
                <w:sz w:val="18"/>
                <w:szCs w:val="18"/>
              </w:rPr>
            </w:pPr>
            <w:r>
              <w:rPr>
                <w:rFonts w:ascii="Arial" w:hAnsi="Arial" w:eastAsia="Arial" w:cs="Arial"/>
                <w:color w:val="000000"/>
                <w:sz w:val="18"/>
                <w:szCs w:val="18"/>
              </w:rPr>
              <w:t xml:space="preserve">2018-07-17</w:t>
            </w:r>
            <w:r>
              <w:rPr>
                <w:rFonts w:ascii="Arial" w:hAnsi="Arial" w:cs="Arial"/>
                <w:color w:val="000000"/>
                <w:sz w:val="18"/>
                <w:szCs w:val="18"/>
              </w:rPr>
            </w:r>
            <w:r>
              <w:rPr>
                <w:rFonts w:ascii="Arial" w:hAnsi="Arial" w:cs="Arial"/>
                <w:color w:val="000000"/>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shd w:val="clear" w:color="auto" w:fill="auto"/>
                <w:lang w:val="es-CO"/>
              </w:rPr>
              <w:t xml:space="preserve">$67.900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$15.167</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638"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$16.544</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547"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t xml:space="preserve">$528</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632"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$100.139</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r>
      <w:tr>
        <w:trPr>
          <w:trHeight w:val="179"/>
        </w:trPr>
        <w:tc>
          <w:tcPr>
            <w:tcBorders>
              <w:top w:val="single" w:color="000000" w:sz="4" w:space="0"/>
              <w:left w:val="single" w:color="000000" w:sz="4" w:space="0"/>
              <w:bottom w:val="single" w:color="000000" w:sz="4" w:space="0"/>
              <w:right w:val="single" w:color="000000" w:sz="4" w:space="0"/>
            </w:tcBorders>
            <w:tcW w:w="480"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rPr>
            </w:r>
            <w:r>
              <w:rPr>
                <w:rFonts w:ascii="Arial" w:hAnsi="Arial" w:eastAsia="Arial" w:cs="Arial"/>
                <w:sz w:val="18"/>
                <w:szCs w:val="18"/>
              </w:rPr>
              <w:t xml:space="preserve">4</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802"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t xml:space="preserve">2018900105</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745" w:type="pct"/>
            <w:vAlign w:val="bottom"/>
            <w:textDirection w:val="lrTb"/>
            <w:noWrap w:val="false"/>
          </w:tcPr>
          <w:p>
            <w:pPr>
              <w:pBdr/>
              <w:spacing/>
              <w:ind/>
              <w:jc w:val="right"/>
              <w:rPr>
                <w:rFonts w:ascii="Arial" w:hAnsi="Arial" w:cs="Arial"/>
                <w:color w:val="000000"/>
                <w:sz w:val="18"/>
                <w:szCs w:val="18"/>
              </w:rPr>
            </w:pPr>
            <w:r>
              <w:rPr>
                <w:rFonts w:ascii="Arial" w:hAnsi="Arial" w:eastAsia="Arial" w:cs="Arial"/>
                <w:color w:val="000000"/>
                <w:sz w:val="18"/>
                <w:szCs w:val="18"/>
              </w:rPr>
              <w:t xml:space="preserve">2018-09-04</w:t>
            </w:r>
            <w:r>
              <w:rPr>
                <w:rFonts w:ascii="Arial" w:hAnsi="Arial" w:cs="Arial"/>
                <w:color w:val="000000"/>
                <w:sz w:val="18"/>
                <w:szCs w:val="18"/>
              </w:rPr>
            </w:r>
            <w:r>
              <w:rPr>
                <w:rFonts w:ascii="Arial" w:hAnsi="Arial" w:cs="Arial"/>
                <w:color w:val="000000"/>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shd w:val="clear" w:color="auto" w:fill="auto"/>
                <w:lang w:val="es-CO"/>
              </w:rPr>
              <w:t xml:space="preserve">$67.900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578"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$15.167</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638"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$16.544</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547" w:type="pct"/>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t xml:space="preserve">$7.896</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632" w:type="pct"/>
            <w:textDirection w:val="lrTb"/>
            <w:noWrap w:val="false"/>
          </w:tcPr>
          <w:p>
            <w:pPr>
              <w:pStyle w:val="1075"/>
              <w:widowControl w:val="false"/>
              <w:pBdr/>
              <w:spacing/>
              <w:ind/>
              <w:jc w:val="right"/>
              <w:rPr>
                <w:rFonts w:ascii="Arial" w:hAnsi="Arial" w:cs="Arial"/>
                <w:sz w:val="18"/>
                <w:szCs w:val="18"/>
                <w:highlight w:val="none"/>
                <w:shd w:val="clear" w:color="auto" w:fill="auto"/>
              </w:rPr>
            </w:pPr>
            <w:r>
              <w:rPr>
                <w:rFonts w:ascii="Arial" w:hAnsi="Arial" w:eastAsia="Arial" w:cs="Arial"/>
                <w:sz w:val="18"/>
                <w:szCs w:val="18"/>
                <w:shd w:val="clear" w:color="auto" w:fill="auto"/>
                <w:lang w:val="es-CO"/>
              </w:rPr>
              <w:t xml:space="preserve">$107.507</w:t>
            </w:r>
            <w:r>
              <w:rPr>
                <w:rFonts w:ascii="Arial" w:hAnsi="Arial" w:cs="Arial"/>
                <w:sz w:val="18"/>
                <w:szCs w:val="18"/>
                <w:highlight w:val="none"/>
                <w:shd w:val="clear" w:color="auto" w:fill="auto"/>
              </w:rPr>
            </w:r>
            <w:r>
              <w:rPr>
                <w:rFonts w:ascii="Arial" w:hAnsi="Arial" w:cs="Arial"/>
                <w:sz w:val="18"/>
                <w:szCs w:val="18"/>
                <w:highlight w:val="none"/>
                <w:shd w:val="clear" w:color="auto" w:fill="auto"/>
              </w:rPr>
            </w:r>
          </w:p>
        </w:tc>
      </w:tr>
    </w:tbl>
    <w:p>
      <w:pPr>
        <w:pStyle w:val="1171"/>
        <w:pBdr/>
        <w:tabs>
          <w:tab w:val="clear" w:leader="none" w:pos="4419"/>
          <w:tab w:val="clear" w:leader="none" w:pos="8838"/>
        </w:tabs>
        <w:spacing/>
        <w:ind/>
        <w:jc w:val="both"/>
        <w:rPr>
          <w:rFonts w:ascii="Arial" w:hAnsi="Arial" w:cs="Arial"/>
          <w:color w:val="000000"/>
          <w:sz w:val="24"/>
          <w:szCs w:val="24"/>
          <w:highlight w:val="none"/>
        </w:rPr>
      </w:pPr>
      <w:r>
        <w:rPr>
          <w:rFonts w:ascii="Arial" w:hAnsi="Arial" w:eastAsia="Arial" w:cs="Arial"/>
          <w:color w:val="000000"/>
          <w:sz w:val="24"/>
          <w:szCs w:val="24"/>
          <w:highlight w:val="none"/>
          <w:shd w:val="clear" w:color="auto" w:fill="auto"/>
        </w:rPr>
      </w:r>
      <w:r>
        <w:rPr>
          <w:rFonts w:ascii="Arial" w:hAnsi="Arial" w:cs="Arial"/>
          <w:color w:val="000000"/>
          <w:sz w:val="24"/>
          <w:szCs w:val="24"/>
          <w:highlight w:val="none"/>
        </w:rPr>
      </w:r>
      <w:r>
        <w:rPr>
          <w:rFonts w:ascii="Arial" w:hAnsi="Arial" w:cs="Arial"/>
          <w:color w:val="000000"/>
          <w:sz w:val="24"/>
          <w:szCs w:val="24"/>
          <w:highlight w:val="none"/>
        </w:rPr>
      </w:r>
    </w:p>
    <w:p>
      <w:pPr>
        <w:pStyle w:val="1171"/>
        <w:pBdr/>
        <w:tabs>
          <w:tab w:val="clear" w:leader="none" w:pos="4419"/>
          <w:tab w:val="clear" w:leader="none" w:pos="8838"/>
        </w:tabs>
        <w:spacing/>
        <w:ind/>
        <w:jc w:val="both"/>
        <w:rPr>
          <w:rFonts w:ascii="Arial" w:hAnsi="Arial" w:eastAsia="Arial" w:cs="Arial"/>
          <w:color w:val="000000"/>
          <w:sz w:val="24"/>
          <w:szCs w:val="24"/>
          <w:highlight w:val="none"/>
        </w:rPr>
      </w:pPr>
      <w:r>
        <w:rPr>
          <w:rFonts w:ascii="Arial" w:hAnsi="Arial" w:eastAsia="Arial" w:cs="Arial"/>
          <w:color w:val="000000"/>
          <w:sz w:val="24"/>
          <w:szCs w:val="24"/>
          <w:shd w:val="clear" w:color="auto" w:fill="auto"/>
        </w:rPr>
      </w:r>
      <w:r>
        <w:rPr>
          <w:rFonts w:ascii="Arial" w:hAnsi="Arial" w:eastAsia="Arial" w:cs="Arial"/>
          <w:color w:val="000000"/>
          <w:sz w:val="24"/>
          <w:szCs w:val="24"/>
          <w:shd w:val="clear" w:color="auto" w:fill="auto"/>
        </w:rPr>
        <w:t xml:space="preserve">Que habiéndose establecido un total de </w:t>
      </w:r>
      <w:r>
        <w:rPr>
          <w:rFonts w:ascii="Arial" w:hAnsi="Arial" w:eastAsia="Arial" w:cs="Arial"/>
          <w:color w:val="000000"/>
          <w:sz w:val="24"/>
          <w:szCs w:val="24"/>
          <w:shd w:val="clear" w:color="auto" w:fill="auto"/>
        </w:rPr>
        <w:t xml:space="preserve">SIETE  (7)</w:t>
      </w:r>
      <w:r>
        <w:rPr>
          <w:rFonts w:ascii="Arial" w:hAnsi="Arial" w:eastAsia="Arial" w:cs="Arial"/>
          <w:color w:val="000000"/>
          <w:sz w:val="24"/>
          <w:szCs w:val="24"/>
          <w:shd w:val="clear" w:color="auto" w:fill="auto"/>
        </w:rPr>
        <w:t xml:space="preserve"> </w:t>
      </w:r>
      <w:r>
        <w:rPr>
          <w:rFonts w:ascii="Arial" w:hAnsi="Arial" w:eastAsia="Arial" w:cs="Arial"/>
          <w:color w:val="000000"/>
          <w:sz w:val="24"/>
          <w:szCs w:val="24"/>
          <w:shd w:val="clear" w:color="auto" w:fill="auto"/>
        </w:rPr>
        <w:t xml:space="preserve">cuotas con periodicidad de pago       mensual, debieron cumplirse tales abonos de acuerdo con lo señalado en el citado acto administrativo, obligación no cumplida por el beneficiario del acuerdo de pago, por lo cual, este despacho declarará el incumplimien</w:t>
      </w:r>
      <w:r>
        <w:rPr>
          <w:rFonts w:ascii="Arial" w:hAnsi="Arial" w:eastAsia="Arial" w:cs="Arial"/>
          <w:color w:val="000000"/>
          <w:sz w:val="24"/>
          <w:szCs w:val="24"/>
          <w:shd w:val="clear" w:color="auto" w:fill="auto"/>
        </w:rPr>
        <w:t xml:space="preserve">to del acuerdo de pago.</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pPr>
        <w:pStyle w:val="1171"/>
        <w:pBdr/>
        <w:tabs>
          <w:tab w:val="clear" w:leader="none" w:pos="4419"/>
          <w:tab w:val="clear" w:leader="none" w:pos="8838"/>
        </w:tabs>
        <w:spacing/>
        <w:ind/>
        <w:jc w:val="both"/>
        <w:rPr>
          <w:rFonts w:ascii="Arial" w:hAnsi="Arial" w:cs="Arial"/>
          <w:color w:val="000000"/>
          <w:sz w:val="24"/>
          <w:szCs w:val="24"/>
          <w:highlight w:val="none"/>
          <w:shd w:val="clear" w:color="auto" w:fill="auto"/>
        </w:rPr>
      </w:pPr>
      <w:r>
        <w:rPr>
          <w:rFonts w:ascii="Arial" w:hAnsi="Arial" w:eastAsia="Arial" w:cs="Arial"/>
          <w:color w:val="000000"/>
          <w:sz w:val="24"/>
          <w:szCs w:val="24"/>
          <w:shd w:val="clear" w:color="auto" w:fill="auto"/>
        </w:rPr>
      </w:r>
      <w:r>
        <w:rPr>
          <w:rFonts w:ascii="Arial" w:hAnsi="Arial" w:cs="Arial"/>
          <w:color w:val="000000"/>
          <w:sz w:val="24"/>
          <w:szCs w:val="24"/>
          <w:highlight w:val="none"/>
          <w:shd w:val="clear" w:color="auto" w:fill="auto"/>
        </w:rPr>
      </w:r>
      <w:r>
        <w:rPr>
          <w:rFonts w:ascii="Arial" w:hAnsi="Arial" w:cs="Arial"/>
          <w:color w:val="000000"/>
          <w:sz w:val="24"/>
          <w:szCs w:val="24"/>
          <w:highlight w:val="none"/>
          <w:shd w:val="clear" w:color="auto" w:fill="auto"/>
        </w:rPr>
      </w:r>
    </w:p>
    <w:p>
      <w:pPr>
        <w:pStyle w:val="1171"/>
        <w:pBdr/>
        <w:tabs>
          <w:tab w:val="clear" w:leader="none" w:pos="4419"/>
          <w:tab w:val="clear" w:leader="none" w:pos="8838"/>
        </w:tabs>
        <w:spacing/>
        <w:ind/>
        <w:jc w:val="both"/>
        <w:rPr>
          <w:rFonts w:ascii="Arial" w:hAnsi="Arial" w:eastAsia="Arial" w:cs="Arial"/>
          <w:sz w:val="24"/>
          <w:szCs w:val="24"/>
          <w:highlight w:val="none"/>
          <w:shd w:val="clear" w:color="auto" w:fill="auto"/>
        </w:rPr>
      </w:pPr>
      <w:r>
        <w:rPr>
          <w:rFonts w:ascii="Arial" w:hAnsi="Arial" w:eastAsia="Arial" w:cs="Arial"/>
          <w:color w:val="000000"/>
          <w:sz w:val="24"/>
          <w:szCs w:val="24"/>
          <w:shd w:val="clear" w:color="auto" w:fill="auto"/>
        </w:rPr>
      </w:r>
      <w:r>
        <w:rPr>
          <w:rFonts w:ascii="Arial" w:hAnsi="Arial" w:eastAsia="Arial" w:cs="Arial"/>
          <w:color w:val="000000"/>
          <w:sz w:val="24"/>
          <w:szCs w:val="24"/>
          <w:shd w:val="clear" w:color="auto" w:fill="auto"/>
        </w:rPr>
        <w:t xml:space="preserve">Que los valores pagados por el contribuyente </w:t>
      </w:r>
      <w:r>
        <w:rPr>
          <w:rFonts w:ascii="Arial" w:hAnsi="Arial" w:eastAsia="Arial" w:cs="Arial"/>
          <w:color w:val="000000"/>
          <w:sz w:val="24"/>
          <w:szCs w:val="24"/>
          <w:shd w:val="clear" w:color="auto" w:fill="auto"/>
        </w:rPr>
        <w:t xml:space="preserve">DIANA PAOLA GOMEZ UMAÑA, Identificado con CC 47434425</w:t>
      </w:r>
      <w:r>
        <w:rPr>
          <w:rFonts w:ascii="Arial" w:hAnsi="Arial" w:eastAsia="Arial" w:cs="Arial"/>
          <w:color w:val="000000"/>
          <w:sz w:val="24"/>
          <w:szCs w:val="24"/>
          <w:shd w:val="clear" w:color="auto" w:fill="auto"/>
        </w:rPr>
        <w:t xml:space="preserve">, se abonarán a su obligación, teniendo en cuenta el pago de impuestos, sanciones e intereses, que se aplicará al periodo o periodos más antiguos a que alude el acuerdo de pago otorgado mediante resolución No.</w:t>
      </w:r>
      <w:r>
        <w:rPr>
          <w:rFonts w:ascii="Arial" w:hAnsi="Arial" w:eastAsia="Arial" w:cs="Arial"/>
          <w:color w:val="000000"/>
          <w:sz w:val="24"/>
          <w:szCs w:val="24"/>
          <w:shd w:val="clear" w:color="auto" w:fill="auto"/>
        </w:rPr>
        <w:t xml:space="preserve"> </w:t>
      </w:r>
      <w:r>
        <w:rPr>
          <w:rFonts w:ascii="Arial" w:hAnsi="Arial" w:eastAsia="Arial" w:cs="Arial"/>
          <w:color w:val="000000"/>
          <w:sz w:val="24"/>
          <w:szCs w:val="24"/>
          <w:shd w:val="clear" w:color="auto" w:fill="auto"/>
        </w:rPr>
        <w:t xml:space="preserve">547 de 2018</w:t>
      </w:r>
      <w:r>
        <w:rPr>
          <w:rFonts w:ascii="Arial" w:hAnsi="Arial" w:eastAsia="Arial" w:cs="Arial"/>
          <w:sz w:val="24"/>
          <w:szCs w:val="24"/>
          <w:highlight w:val="none"/>
          <w:shd w:val="clear" w:color="auto" w:fill="auto"/>
        </w:rPr>
        <w:t xml:space="preserve">. De acuerdo al siguiente detalle:</w:t>
      </w:r>
      <w:r>
        <w:rPr>
          <w:rFonts w:ascii="Arial" w:hAnsi="Arial" w:eastAsia="Arial" w:cs="Arial"/>
          <w:sz w:val="24"/>
          <w:szCs w:val="24"/>
          <w:highlight w:val="none"/>
          <w:shd w:val="clear" w:color="auto" w:fill="auto"/>
        </w:rPr>
      </w:r>
      <w:r>
        <w:rPr>
          <w:rFonts w:ascii="Arial" w:hAnsi="Arial" w:eastAsia="Arial" w:cs="Arial"/>
          <w:sz w:val="24"/>
          <w:szCs w:val="24"/>
          <w:highlight w:val="none"/>
          <w:shd w:val="clear" w:color="auto" w:fill="auto"/>
        </w:rPr>
      </w:r>
    </w:p>
    <w:p>
      <w:pPr>
        <w:pStyle w:val="1171"/>
        <w:pBdr/>
        <w:tabs>
          <w:tab w:val="clear" w:leader="none" w:pos="4419"/>
          <w:tab w:val="clear" w:leader="none" w:pos="8838"/>
        </w:tabs>
        <w:spacing/>
        <w:ind/>
        <w:jc w:val="both"/>
        <w:rPr>
          <w:rFonts w:ascii="Arial" w:hAnsi="Arial" w:cs="Arial"/>
          <w:sz w:val="24"/>
          <w:szCs w:val="24"/>
          <w:highlight w:val="none"/>
        </w:rPr>
      </w:pPr>
      <w:r>
        <w:rPr>
          <w:rFonts w:ascii="Arial" w:hAnsi="Arial" w:eastAsia="Arial" w:cs="Arial"/>
          <w:sz w:val="24"/>
          <w:szCs w:val="24"/>
          <w:highlight w:val="none"/>
          <w:shd w:val="clear" w:color="auto" w:fill="auto"/>
        </w:rPr>
      </w:r>
      <w:r>
        <w:rPr>
          <w:rFonts w:ascii="Arial" w:hAnsi="Arial" w:cs="Arial"/>
          <w:sz w:val="24"/>
          <w:szCs w:val="24"/>
          <w:highlight w:val="none"/>
        </w:rPr>
      </w:r>
      <w:r>
        <w:rPr>
          <w:rFonts w:ascii="Arial" w:hAnsi="Arial" w:cs="Arial"/>
          <w:sz w:val="24"/>
          <w:szCs w:val="24"/>
          <w:highlight w:val="none"/>
        </w:rPr>
      </w:r>
    </w:p>
    <w:tbl>
      <w:tblPr>
        <w:tblW w:w="5000" w:type="pct"/>
        <w:tblBorders/>
        <w:tblLayout w:type="fixed"/>
        <w:tblLook w:val="04A0" w:firstRow="1" w:lastRow="0" w:firstColumn="1" w:lastColumn="0" w:noHBand="0" w:noVBand="1"/>
      </w:tblPr>
      <w:tblGrid>
        <w:gridCol w:w="1701"/>
        <w:gridCol w:w="1701"/>
        <w:gridCol w:w="1903"/>
        <w:gridCol w:w="1874"/>
        <w:gridCol w:w="1660"/>
      </w:tblGrid>
      <w:tr>
        <w:trPr>
          <w:trHeight w:val="179"/>
        </w:trPr>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Periodo Gravable</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Impuesto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Pagado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903"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Sanción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Pagado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874"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Interés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Pagado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660" w:type="dxa"/>
            <w:vAlign w:val="center"/>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Valor Total Pagado</w:t>
            </w:r>
            <w:r>
              <w:rPr>
                <w:rFonts w:ascii="Arial" w:hAnsi="Arial" w:cs="Arial"/>
                <w:bCs/>
                <w:sz w:val="18"/>
                <w:szCs w:val="18"/>
              </w:rPr>
            </w:r>
            <w:r>
              <w:rPr>
                <w:rFonts w:ascii="Arial" w:hAnsi="Arial" w:cs="Arial"/>
                <w:bCs/>
                <w:sz w:val="18"/>
                <w:szCs w:val="18"/>
              </w:rPr>
            </w:r>
          </w:p>
        </w:tc>
      </w:tr>
      <w:tr>
        <w:trPr>
          <w:trHeight w:val="179"/>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2017</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$378.300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903"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$84.501</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874"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$92.172</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660"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$554.973</w:t>
            </w:r>
            <w:r>
              <w:rPr>
                <w:rFonts w:ascii="Arial" w:hAnsi="Arial" w:cs="Arial"/>
                <w:sz w:val="18"/>
                <w:szCs w:val="18"/>
              </w:rPr>
            </w:r>
            <w:r>
              <w:rPr>
                <w:rFonts w:ascii="Arial" w:hAnsi="Arial" w:cs="Arial"/>
                <w:sz w:val="18"/>
                <w:szCs w:val="18"/>
              </w:rPr>
            </w:r>
          </w:p>
        </w:tc>
      </w:tr>
      <w:tr>
        <w:trPr>
          <w:trHeight w:val="179"/>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Valor Intereses de Plazo</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903"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874"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660"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$18.153</w:t>
            </w:r>
            <w:r>
              <w:rPr>
                <w:rFonts w:ascii="Arial" w:hAnsi="Arial" w:cs="Arial"/>
                <w:sz w:val="18"/>
                <w:szCs w:val="18"/>
              </w:rPr>
            </w:r>
            <w:r>
              <w:rPr>
                <w:rFonts w:ascii="Arial" w:hAnsi="Arial" w:cs="Arial"/>
                <w:sz w:val="18"/>
                <w:szCs w:val="18"/>
              </w:rPr>
            </w:r>
          </w:p>
        </w:tc>
      </w:tr>
    </w:tbl>
    <w:p>
      <w:pPr>
        <w:pStyle w:val="1171"/>
        <w:pBdr/>
        <w:tabs>
          <w:tab w:val="clear" w:leader="none" w:pos="4419"/>
          <w:tab w:val="clear" w:leader="none" w:pos="8838"/>
        </w:tabs>
        <w:spacing/>
        <w:ind/>
        <w:jc w:val="both"/>
        <w:rPr>
          <w:rFonts w:ascii="Arial" w:hAnsi="Arial" w:cs="Arial"/>
          <w:sz w:val="24"/>
          <w:szCs w:val="24"/>
        </w:rPr>
      </w:pPr>
      <w:r>
        <w:rPr>
          <w:rFonts w:ascii="Arial" w:hAnsi="Arial" w:eastAsia="Arial" w:cs="Arial"/>
          <w:color w:val="000000"/>
          <w:sz w:val="24"/>
          <w:szCs w:val="24"/>
          <w:highlight w:val="none"/>
          <w:lang w:val="es-CO"/>
        </w:rPr>
      </w:r>
      <w:r>
        <w:rPr>
          <w:rFonts w:ascii="Arial" w:hAnsi="Arial" w:cs="Arial"/>
          <w:sz w:val="24"/>
          <w:szCs w:val="24"/>
        </w:rPr>
      </w:r>
      <w:r>
        <w:rPr>
          <w:rFonts w:ascii="Arial" w:hAnsi="Arial" w:cs="Arial"/>
          <w:sz w:val="24"/>
          <w:szCs w:val="24"/>
        </w:rPr>
      </w:r>
    </w:p>
    <w:p>
      <w:pPr>
        <w:pStyle w:val="1171"/>
        <w:pBdr/>
        <w:tabs>
          <w:tab w:val="clear" w:leader="none" w:pos="4419"/>
          <w:tab w:val="clear" w:leader="none" w:pos="8838"/>
        </w:tabs>
        <w:spacing/>
        <w:ind/>
        <w:jc w:val="both"/>
        <w:rPr>
          <w:rFonts w:ascii="Arial" w:hAnsi="Arial" w:eastAsia="Arial" w:cs="Arial"/>
          <w:color w:val="000000"/>
          <w:sz w:val="24"/>
          <w:szCs w:val="24"/>
          <w:highlight w:val="none"/>
          <w:lang w:val="es-CO"/>
        </w:rPr>
      </w:pPr>
      <w:r>
        <w:rPr>
          <w:rFonts w:ascii="Arial" w:hAnsi="Arial" w:eastAsia="Arial" w:cs="Arial"/>
          <w:color w:val="000000"/>
          <w:sz w:val="24"/>
          <w:szCs w:val="24"/>
        </w:rPr>
      </w:r>
      <w:r>
        <w:rPr>
          <w:rFonts w:ascii="Arial" w:hAnsi="Arial" w:eastAsia="Arial" w:cs="Arial"/>
          <w:color w:val="000000"/>
          <w:sz w:val="24"/>
          <w:szCs w:val="24"/>
        </w:rPr>
        <w:t xml:space="preserve">Que de conformidad con lo establecido en el artículo 500 del Estatuto </w:t>
      </w:r>
      <w:r>
        <w:rPr>
          <w:rFonts w:ascii="Arial" w:hAnsi="Arial" w:eastAsia="Arial" w:cs="Arial"/>
          <w:color w:val="000000"/>
          <w:sz w:val="24"/>
          <w:szCs w:val="24"/>
        </w:rPr>
        <w:t xml:space="preserve">de Rentas</w:t>
      </w:r>
      <w:r>
        <w:rPr>
          <w:rFonts w:ascii="Arial" w:hAnsi="Arial" w:eastAsia="Arial" w:cs="Arial"/>
          <w:color w:val="000000"/>
          <w:sz w:val="24"/>
          <w:szCs w:val="24"/>
        </w:rPr>
        <w:t xml:space="preserve"> </w:t>
      </w:r>
      <w:r>
        <w:rPr>
          <w:rFonts w:ascii="Arial" w:hAnsi="Arial" w:eastAsia="Arial" w:cs="Arial"/>
          <w:color w:val="000000"/>
          <w:sz w:val="24"/>
          <w:szCs w:val="24"/>
        </w:rPr>
        <w:t xml:space="preserve">                   </w:t>
      </w:r>
      <w:r>
        <w:rPr>
          <w:rFonts w:ascii="Arial" w:hAnsi="Arial" w:eastAsia="Arial" w:cs="Arial"/>
          <w:color w:val="000000"/>
          <w:sz w:val="24"/>
          <w:szCs w:val="24"/>
        </w:rPr>
        <w:t xml:space="preserve">Departamental y en concordancia con el artículo 814-3 del Estatuto Tributario</w:t>
      </w:r>
      <w:r>
        <w:rPr>
          <w:rFonts w:ascii="Arial" w:hAnsi="Arial" w:eastAsia="Arial" w:cs="Arial"/>
          <w:color w:val="000000"/>
          <w:sz w:val="24"/>
          <w:szCs w:val="24"/>
        </w:rPr>
        <w:t xml:space="preserve"> </w:t>
      </w:r>
      <w:r>
        <w:rPr>
          <w:rFonts w:ascii="Arial" w:hAnsi="Arial" w:eastAsia="Arial" w:cs="Arial"/>
          <w:color w:val="000000"/>
          <w:sz w:val="24"/>
          <w:szCs w:val="24"/>
        </w:rPr>
        <w:t xml:space="preserve">       </w:t>
      </w:r>
      <w:r>
        <w:rPr>
          <w:rFonts w:ascii="Arial" w:hAnsi="Arial" w:eastAsia="Arial" w:cs="Arial"/>
          <w:color w:val="000000"/>
          <w:sz w:val="24"/>
          <w:szCs w:val="24"/>
        </w:rPr>
        <w:t xml:space="preserve">Nacional, “</w:t>
      </w:r>
      <w:r>
        <w:rPr>
          <w:rFonts w:ascii="Arial" w:hAnsi="Arial" w:eastAsia="Arial" w:cs="Arial"/>
          <w:color w:val="000000"/>
          <w:sz w:val="24"/>
          <w:szCs w:val="24"/>
          <w:u w:val="single"/>
          <w:lang w:val="es-CO"/>
        </w:rPr>
        <w:t xml:space="preserve">cuando el beneficiario de una facilidad de pa</w:t>
      </w:r>
      <w:r>
        <w:rPr>
          <w:rFonts w:ascii="Arial" w:hAnsi="Arial" w:eastAsia="Arial" w:cs="Arial"/>
          <w:color w:val="000000"/>
          <w:sz w:val="24"/>
          <w:szCs w:val="24"/>
          <w:u w:val="single"/>
          <w:lang w:val="es-CO"/>
        </w:rPr>
        <w:t xml:space="preserve">go dejare de pagar alguna de las cuotas o incumpliere el pago de cualquier otra obligación tributaria surgida con posterioridad a la notificación de la misma, el funcionario competente, mediante resolución, podrá  dejar sin efecto la facilidad para el pago</w:t>
      </w:r>
      <w:r>
        <w:rPr>
          <w:rFonts w:ascii="Arial" w:hAnsi="Arial" w:eastAsia="Arial" w:cs="Arial"/>
          <w:color w:val="000000"/>
          <w:sz w:val="24"/>
          <w:szCs w:val="24"/>
          <w:lang w:val="es-CO"/>
        </w:rPr>
        <w:t xml:space="preserve">, declarando sin vigencia el plazo concedido, ordenando </w:t>
      </w:r>
      <w:r>
        <w:rPr>
          <w:rFonts w:ascii="Arial" w:hAnsi="Arial" w:eastAsia="Arial" w:cs="Arial"/>
          <w:color w:val="000000"/>
          <w:sz w:val="24"/>
          <w:szCs w:val="24"/>
          <w:lang w:val="es-CO"/>
        </w:rPr>
        <w:t xml:space="preserve">     </w:t>
      </w:r>
      <w:r>
        <w:rPr>
          <w:rFonts w:ascii="Arial" w:hAnsi="Arial" w:eastAsia="Arial" w:cs="Arial"/>
          <w:color w:val="000000"/>
          <w:sz w:val="24"/>
          <w:szCs w:val="24"/>
          <w:lang w:val="es-CO"/>
        </w:rPr>
        <w:t xml:space="preserve">hacer efectiva la garantía hasta concurrencia del saldo de la deuda garantizada, la práctica del embargo, secuestro y remate de los bienes o la terminación de los contratos si fuere el caso”. (Subrayado fuera del texto).</w:t>
      </w:r>
      <w:r>
        <w:rPr>
          <w:rFonts w:ascii="Arial" w:hAnsi="Arial" w:eastAsia="Arial" w:cs="Arial"/>
          <w:color w:val="000000"/>
          <w:sz w:val="24"/>
          <w:szCs w:val="24"/>
          <w:highlight w:val="none"/>
          <w:lang w:val="es-CO"/>
        </w:rPr>
      </w:r>
      <w:r>
        <w:rPr>
          <w:rFonts w:ascii="Arial" w:hAnsi="Arial" w:eastAsia="Arial" w:cs="Arial"/>
          <w:color w:val="000000"/>
          <w:sz w:val="24"/>
          <w:szCs w:val="24"/>
          <w:highlight w:val="none"/>
          <w:lang w:val="es-CO"/>
        </w:rPr>
      </w:r>
    </w:p>
    <w:p>
      <w:pPr>
        <w:pStyle w:val="1171"/>
        <w:pBdr/>
        <w:tabs>
          <w:tab w:val="clear" w:leader="none" w:pos="4419"/>
          <w:tab w:val="clear" w:leader="none" w:pos="8838"/>
        </w:tabs>
        <w:spacing/>
        <w:ind/>
        <w:jc w:val="both"/>
        <w:rPr>
          <w:rFonts w:ascii="Arial" w:hAnsi="Arial" w:cs="Arial"/>
          <w:color w:val="000000"/>
          <w:sz w:val="24"/>
          <w:szCs w:val="24"/>
        </w:rPr>
      </w:pPr>
      <w:r>
        <w:rPr>
          <w:rFonts w:ascii="Arial" w:hAnsi="Arial" w:eastAsia="Arial" w:cs="Arial"/>
          <w:color w:val="000000"/>
          <w:sz w:val="24"/>
          <w:szCs w:val="24"/>
          <w:lang w:val="es-CO"/>
        </w:rPr>
      </w:r>
      <w:r>
        <w:rPr>
          <w:rFonts w:ascii="Arial" w:hAnsi="Arial" w:cs="Arial"/>
          <w:color w:val="000000"/>
          <w:sz w:val="24"/>
          <w:szCs w:val="24"/>
        </w:rPr>
      </w:r>
      <w:r>
        <w:rPr>
          <w:rFonts w:ascii="Arial" w:hAnsi="Arial" w:cs="Arial"/>
          <w:color w:val="000000"/>
          <w:sz w:val="24"/>
          <w:szCs w:val="24"/>
        </w:rPr>
      </w:r>
    </w:p>
    <w:p>
      <w:pPr>
        <w:pStyle w:val="1171"/>
        <w:pBdr/>
        <w:tabs>
          <w:tab w:val="clear" w:leader="none" w:pos="4419"/>
          <w:tab w:val="clear" w:leader="none" w:pos="8838"/>
        </w:tabs>
        <w:spacing/>
        <w:ind/>
        <w:jc w:val="both"/>
        <w:rPr>
          <w:sz w:val="24"/>
          <w:szCs w:val="24"/>
        </w:rPr>
      </w:pPr>
      <w:r>
        <w:rPr>
          <w:rFonts w:ascii="Arial" w:hAnsi="Arial" w:eastAsia="Arial" w:cs="Arial"/>
          <w:color w:val="000000"/>
          <w:sz w:val="24"/>
          <w:szCs w:val="24"/>
        </w:rPr>
      </w:r>
      <w:r>
        <w:rPr>
          <w:rFonts w:ascii="Arial" w:hAnsi="Arial" w:eastAsia="Arial" w:cs="Arial"/>
          <w:color w:val="000000"/>
          <w:sz w:val="24"/>
          <w:szCs w:val="24"/>
        </w:rPr>
        <w:t xml:space="preserve">Que acorde con la norma citada y en razón a que el contribuyente </w:t>
      </w:r>
      <w:r>
        <w:rPr>
          <w:rFonts w:ascii="Arial" w:hAnsi="Arial" w:eastAsia="Arial" w:cs="Arial"/>
          <w:color w:val="000000"/>
          <w:sz w:val="24"/>
          <w:szCs w:val="24"/>
          <w:shd w:val="clear" w:color="auto" w:fill="auto"/>
        </w:rPr>
        <w:t xml:space="preserve">DIANA PAOLA GOMEZ UMAÑA, Identificado con CC 47434425</w:t>
      </w:r>
      <w:r>
        <w:rPr>
          <w:rFonts w:ascii="Arial" w:hAnsi="Arial" w:eastAsia="Arial" w:cs="Arial"/>
          <w:color w:val="000000"/>
          <w:sz w:val="24"/>
          <w:szCs w:val="24"/>
        </w:rPr>
        <w:t xml:space="preserve">, incumplió el acuerdo de pago otorgado mediante resolución No. </w:t>
      </w:r>
      <w:r>
        <w:rPr>
          <w:rFonts w:ascii="Arial" w:hAnsi="Arial" w:eastAsia="Arial" w:cs="Arial"/>
          <w:color w:val="000000"/>
          <w:sz w:val="24"/>
          <w:szCs w:val="24"/>
          <w:shd w:val="clear" w:color="auto" w:fill="auto"/>
        </w:rPr>
        <w:t xml:space="preserve">547 de 2018</w:t>
      </w:r>
      <w:r>
        <w:rPr>
          <w:rFonts w:ascii="Arial" w:hAnsi="Arial" w:eastAsia="Arial" w:cs="Arial"/>
          <w:color w:val="000000"/>
          <w:sz w:val="24"/>
          <w:szCs w:val="24"/>
          <w:shd w:val="clear" w:color="auto" w:fill="auto"/>
        </w:rPr>
        <w:t xml:space="preserve">, esta dirección considera procedente dejar sin efecto dicho acto administrativo con el objeto de reanudar el proceso de cobro.</w:t>
      </w:r>
      <w:r>
        <w:rPr>
          <w:sz w:val="24"/>
          <w:szCs w:val="24"/>
        </w:rPr>
      </w:r>
      <w:r>
        <w:rPr>
          <w:sz w:val="24"/>
          <w:szCs w:val="24"/>
        </w:rPr>
      </w:r>
    </w:p>
    <w:p>
      <w:pPr>
        <w:pStyle w:val="1171"/>
        <w:pBdr/>
        <w:tabs>
          <w:tab w:val="clear" w:leader="none" w:pos="4419"/>
          <w:tab w:val="clear" w:leader="none" w:pos="8838"/>
        </w:tabs>
        <w:spacing/>
        <w:ind/>
        <w:jc w:val="both"/>
        <w:rPr>
          <w:sz w:val="24"/>
          <w:szCs w:val="24"/>
        </w:rPr>
      </w:pPr>
      <w:r>
        <w:rPr>
          <w:rFonts w:ascii="Arial" w:hAnsi="Arial" w:eastAsia="Arial" w:cs="Arial"/>
          <w:color w:val="000000"/>
          <w:sz w:val="24"/>
          <w:szCs w:val="24"/>
          <w:shd w:val="clear" w:color="auto" w:fill="auto"/>
        </w:rPr>
      </w:r>
      <w:r>
        <w:rPr>
          <w:sz w:val="24"/>
          <w:szCs w:val="24"/>
        </w:rPr>
      </w:r>
      <w:r>
        <w:rPr>
          <w:sz w:val="24"/>
          <w:szCs w:val="24"/>
        </w:rPr>
      </w:r>
    </w:p>
    <w:p>
      <w:pPr>
        <w:pStyle w:val="1171"/>
        <w:pBdr/>
        <w:tabs>
          <w:tab w:val="clear" w:leader="none" w:pos="4419"/>
          <w:tab w:val="clear" w:leader="none" w:pos="8838"/>
        </w:tabs>
        <w:spacing/>
        <w:ind/>
        <w:jc w:val="both"/>
        <w:rPr>
          <w:sz w:val="24"/>
          <w:szCs w:val="24"/>
        </w:rPr>
      </w:pPr>
      <w:r>
        <w:rPr>
          <w:rFonts w:ascii="Arial" w:hAnsi="Arial" w:eastAsia="Arial" w:cs="Arial"/>
          <w:color w:val="000000"/>
          <w:sz w:val="24"/>
          <w:szCs w:val="24"/>
          <w:shd w:val="clear" w:color="auto" w:fill="auto"/>
        </w:rPr>
        <w:t xml:space="preserve">En mérito de lo expuesto,</w:t>
      </w:r>
      <w:r>
        <w:rPr>
          <w:sz w:val="24"/>
          <w:szCs w:val="24"/>
        </w:rPr>
      </w:r>
      <w:r>
        <w:rPr>
          <w:sz w:val="24"/>
          <w:szCs w:val="24"/>
        </w:rPr>
      </w:r>
    </w:p>
    <w:p>
      <w:pPr>
        <w:pStyle w:val="1171"/>
        <w:pBdr/>
        <w:tabs>
          <w:tab w:val="clear" w:leader="none" w:pos="4419"/>
          <w:tab w:val="clear" w:leader="none" w:pos="8838"/>
        </w:tabs>
        <w:spacing/>
        <w:ind/>
        <w:jc w:val="both"/>
        <w:rPr>
          <w:rFonts w:ascii="Arial" w:hAnsi="Arial" w:cs="Arial"/>
          <w:sz w:val="24"/>
          <w:szCs w:val="24"/>
        </w:rPr>
      </w:pPr>
      <w:r>
        <w:rPr>
          <w:rFonts w:ascii="Arial" w:hAnsi="Arial" w:eastAsia="Arial" w:cs="Arial"/>
          <w:color w:val="000000"/>
          <w:sz w:val="24"/>
          <w:szCs w:val="24"/>
          <w:highlight w:val="none"/>
          <w:shd w:val="clear" w:color="auto" w:fill="auto"/>
        </w:rPr>
      </w:r>
      <w:r>
        <w:rPr>
          <w:rFonts w:ascii="Arial" w:hAnsi="Arial" w:cs="Arial"/>
          <w:sz w:val="24"/>
          <w:szCs w:val="24"/>
        </w:rPr>
      </w:r>
      <w:r>
        <w:rPr>
          <w:rFonts w:ascii="Arial" w:hAnsi="Arial" w:cs="Arial"/>
          <w:sz w:val="24"/>
          <w:szCs w:val="24"/>
        </w:rPr>
      </w:r>
    </w:p>
    <w:p>
      <w:pPr>
        <w:pStyle w:val="1171"/>
        <w:pBdr/>
        <w:tabs>
          <w:tab w:val="clear" w:leader="none" w:pos="4419"/>
          <w:tab w:val="clear" w:leader="none" w:pos="8838"/>
        </w:tabs>
        <w:spacing/>
        <w:ind/>
        <w:jc w:val="center"/>
        <w:rPr>
          <w:rFonts w:ascii="Arial" w:hAnsi="Arial" w:eastAsia="Arial" w:cs="Arial"/>
          <w:color w:val="000000"/>
          <w:sz w:val="24"/>
          <w:szCs w:val="24"/>
          <w:highlight w:val="none"/>
        </w:rPr>
      </w:pPr>
      <w:r>
        <w:rPr>
          <w:rFonts w:ascii="Arial" w:hAnsi="Arial" w:eastAsia="Arial" w:cs="Arial"/>
          <w:color w:val="000000"/>
          <w:sz w:val="24"/>
          <w:szCs w:val="24"/>
          <w:shd w:val="clear" w:color="auto" w:fill="auto"/>
        </w:rPr>
        <w:t xml:space="preserve">RESUELVE</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pPr>
        <w:pStyle w:val="1171"/>
        <w:pBdr/>
        <w:tabs>
          <w:tab w:val="clear" w:leader="none" w:pos="4419"/>
          <w:tab w:val="clear" w:leader="none" w:pos="8838"/>
        </w:tabs>
        <w:spacing/>
        <w:ind/>
        <w:jc w:val="both"/>
        <w:rPr>
          <w:rFonts w:ascii="Arial" w:hAnsi="Arial" w:cs="Arial"/>
          <w:sz w:val="24"/>
          <w:szCs w:val="24"/>
        </w:rPr>
      </w:pPr>
      <w:r>
        <w:rPr>
          <w:rFonts w:ascii="Arial" w:hAnsi="Arial" w:eastAsia="Arial" w:cs="Arial"/>
          <w:color w:val="000000"/>
          <w:sz w:val="24"/>
          <w:szCs w:val="24"/>
          <w:shd w:val="clear" w:color="auto" w:fill="auto"/>
        </w:rPr>
      </w:r>
      <w:r>
        <w:rPr>
          <w:rFonts w:ascii="Arial" w:hAnsi="Arial" w:cs="Arial"/>
          <w:sz w:val="24"/>
          <w:szCs w:val="24"/>
        </w:rPr>
      </w:r>
      <w:r>
        <w:rPr>
          <w:rFonts w:ascii="Arial" w:hAnsi="Arial" w:cs="Arial"/>
          <w:sz w:val="24"/>
          <w:szCs w:val="24"/>
        </w:rPr>
      </w:r>
    </w:p>
    <w:p>
      <w:pPr>
        <w:pStyle w:val="1171"/>
        <w:pBdr/>
        <w:tabs>
          <w:tab w:val="clear" w:leader="none" w:pos="4419"/>
          <w:tab w:val="clear" w:leader="none" w:pos="8838"/>
        </w:tabs>
        <w:spacing/>
        <w:ind/>
        <w:jc w:val="both"/>
        <w:rPr>
          <w:rFonts w:ascii="Arial" w:hAnsi="Arial" w:eastAsia="Arial" w:cs="Arial"/>
          <w:color w:val="000000"/>
          <w:sz w:val="24"/>
          <w:szCs w:val="24"/>
          <w:highlight w:val="none"/>
        </w:rPr>
      </w:pPr>
      <w:r>
        <w:rPr>
          <w:rFonts w:ascii="Arial" w:hAnsi="Arial" w:eastAsia="Arial" w:cs="Arial"/>
          <w:color w:val="000000"/>
          <w:sz w:val="24"/>
          <w:szCs w:val="24"/>
          <w:shd w:val="clear" w:color="auto" w:fill="auto"/>
        </w:rPr>
      </w:r>
      <w:r>
        <w:rPr>
          <w:rFonts w:ascii="Arial" w:hAnsi="Arial" w:eastAsia="Arial" w:cs="Arial"/>
          <w:color w:val="000000"/>
        </w:rPr>
        <w:t xml:space="preserve">ART</w:t>
      </w:r>
      <w:r>
        <w:rPr>
          <w:rFonts w:ascii="Arial" w:hAnsi="Arial" w:eastAsia="Arial" w:cs="Arial"/>
          <w:color w:val="000000"/>
        </w:rPr>
        <w:t xml:space="preserve">Í</w:t>
      </w:r>
      <w:r>
        <w:rPr>
          <w:rFonts w:ascii="Arial" w:hAnsi="Arial" w:eastAsia="Arial" w:cs="Arial"/>
          <w:color w:val="000000"/>
        </w:rPr>
        <w:t xml:space="preserve">CULO 1: Dejar sin efecto la facilidad de pago concedida al contribuyente</w:t>
      </w:r>
      <w:r>
        <w:rPr>
          <w:rFonts w:ascii="Arial" w:hAnsi="Arial" w:eastAsia="Arial" w:cs="Arial"/>
          <w:color w:val="000000"/>
          <w:sz w:val="24"/>
          <w:szCs w:val="24"/>
          <w:shd w:val="clear" w:color="auto" w:fill="auto"/>
        </w:rPr>
        <w:t xml:space="preserve"> </w:t>
      </w:r>
      <w:r>
        <w:rPr>
          <w:rFonts w:ascii="Arial" w:hAnsi="Arial" w:eastAsia="Arial" w:cs="Arial"/>
          <w:color w:val="000000"/>
          <w:sz w:val="24"/>
          <w:szCs w:val="24"/>
          <w:shd w:val="clear" w:color="auto" w:fill="auto"/>
        </w:rPr>
        <w:t xml:space="preserve">DIANA PAOLA GOMEZ UMAÑA, Identificado con CC 47434425</w:t>
      </w:r>
      <w:r>
        <w:rPr>
          <w:rFonts w:ascii="Arial" w:hAnsi="Arial" w:eastAsia="Arial" w:cs="Arial"/>
          <w:color w:val="000000"/>
        </w:rPr>
        <w:t xml:space="preserve"> mediante resolución No. </w:t>
      </w:r>
      <w:r>
        <w:rPr>
          <w:rFonts w:ascii="Arial" w:hAnsi="Arial" w:eastAsia="Arial" w:cs="Arial"/>
          <w:color w:val="000000"/>
          <w:sz w:val="24"/>
          <w:szCs w:val="24"/>
          <w:shd w:val="clear" w:color="auto" w:fill="auto"/>
        </w:rPr>
        <w:t xml:space="preserve">547 de 2018</w:t>
      </w:r>
      <w:r>
        <w:rPr>
          <w:rFonts w:ascii="Arial" w:hAnsi="Arial" w:eastAsia="Arial" w:cs="Arial"/>
          <w:color w:val="000000"/>
        </w:rPr>
        <w:t xml:space="preserve"> y declarar sin vigencia el plazo otorgado por el saldo insoluto</w:t>
      </w:r>
      <w:r>
        <w:rPr>
          <w:rFonts w:ascii="Arial" w:hAnsi="Arial" w:eastAsia="Arial" w:cs="Arial"/>
          <w:color w:val="000000"/>
        </w:rPr>
        <w:t xml:space="preserve">, de conformidad con las</w:t>
      </w:r>
      <w:r>
        <w:rPr>
          <w:rFonts w:ascii="Arial" w:hAnsi="Arial" w:eastAsia="Arial" w:cs="Arial"/>
          <w:color w:val="000000"/>
        </w:rPr>
        <w:t xml:space="preserve"> </w:t>
      </w:r>
      <w:r>
        <w:rPr>
          <w:rFonts w:ascii="Arial" w:hAnsi="Arial" w:eastAsia="Arial" w:cs="Arial"/>
          <w:color w:val="000000"/>
        </w:rPr>
        <w:t xml:space="preserve">razones expuestas en la parte motiva de la presente resolución.</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pPr>
        <w:pStyle w:val="1171"/>
        <w:pBdr/>
        <w:tabs>
          <w:tab w:val="clear" w:leader="none" w:pos="4419"/>
          <w:tab w:val="clear" w:leader="none" w:pos="8838"/>
        </w:tabs>
        <w:spacing/>
        <w:ind/>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Style w:val="1171"/>
        <w:pBdr/>
        <w:tabs>
          <w:tab w:val="clear" w:leader="none" w:pos="4419"/>
          <w:tab w:val="clear" w:leader="none" w:pos="8838"/>
        </w:tabs>
        <w:spacing/>
        <w:ind/>
        <w:jc w:val="both"/>
        <w:rPr>
          <w:rFonts w:ascii="Arial" w:hAnsi="Arial" w:eastAsia="Arial" w:cs="Arial"/>
          <w:color w:val="000000"/>
          <w:highlight w:val="none"/>
        </w:rPr>
      </w:pPr>
      <w:r>
        <w:rPr>
          <w:rFonts w:ascii="Arial" w:hAnsi="Arial" w:eastAsia="Arial" w:cs="Arial"/>
          <w:color w:val="000000"/>
          <w:sz w:val="24"/>
          <w:szCs w:val="24"/>
          <w:highlight w:val="none"/>
          <w:shd w:val="clear" w:color="auto" w:fill="auto"/>
        </w:rPr>
      </w:r>
      <w:r>
        <w:rPr>
          <w:rFonts w:ascii="Arial" w:hAnsi="Arial" w:eastAsia="Arial" w:cs="Arial"/>
          <w:color w:val="000000"/>
        </w:rPr>
        <w:t xml:space="preserve">ART</w:t>
      </w:r>
      <w:r>
        <w:rPr>
          <w:rFonts w:ascii="Arial" w:hAnsi="Arial" w:eastAsia="Arial" w:cs="Arial"/>
          <w:color w:val="000000"/>
        </w:rPr>
        <w:t xml:space="preserve">Í</w:t>
      </w:r>
      <w:r>
        <w:rPr>
          <w:rFonts w:ascii="Arial" w:hAnsi="Arial" w:eastAsia="Arial" w:cs="Arial"/>
          <w:color w:val="000000"/>
        </w:rPr>
        <w:t xml:space="preserve">CULO</w:t>
      </w:r>
      <w:r>
        <w:rPr>
          <w:rFonts w:ascii="Arial" w:hAnsi="Arial" w:eastAsia="Arial" w:cs="Arial"/>
          <w:color w:val="000000"/>
        </w:rPr>
        <w:t xml:space="preserve"> </w:t>
      </w:r>
      <w:r>
        <w:rPr>
          <w:rFonts w:ascii="Arial" w:hAnsi="Arial" w:eastAsia="Arial" w:cs="Arial"/>
          <w:color w:val="000000"/>
        </w:rPr>
        <w:t xml:space="preserve">2: El saldo insoluto del acuerdo de pago otorgado mediante la resolución</w:t>
      </w:r>
      <w:r>
        <w:rPr>
          <w:rFonts w:ascii="Arial" w:hAnsi="Arial" w:eastAsia="Arial" w:cs="Arial"/>
          <w:color w:val="000000"/>
        </w:rPr>
        <w:t xml:space="preserve"> No. </w:t>
      </w:r>
      <w:r>
        <w:rPr>
          <w:rFonts w:ascii="Arial" w:hAnsi="Arial" w:eastAsia="Arial" w:cs="Arial"/>
          <w:color w:val="000000"/>
          <w:sz w:val="24"/>
          <w:szCs w:val="24"/>
          <w:shd w:val="clear" w:color="auto" w:fill="auto"/>
        </w:rPr>
        <w:t xml:space="preserve">547 de 2018</w:t>
      </w:r>
      <w:r>
        <w:rPr>
          <w:rFonts w:ascii="Arial" w:hAnsi="Arial" w:eastAsia="Arial" w:cs="Arial"/>
          <w:color w:val="000000"/>
        </w:rPr>
        <w:t xml:space="preserve">; asciende a la suma de</w:t>
      </w:r>
      <w:r>
        <w:rPr>
          <w:rFonts w:ascii="Arial" w:hAnsi="Arial" w:eastAsia="Arial" w:cs="Arial"/>
          <w:color w:val="000000"/>
          <w:sz w:val="24"/>
          <w:szCs w:val="24"/>
          <w:shd w:val="clear" w:color="auto" w:fill="auto"/>
        </w:rPr>
        <w:t xml:space="preserve"> DOSCIENTOS NOVENTA Y OCHO MIL OCHOCIENTOS VEINTISIETE PESOS M/CTE ($298.827)</w:t>
      </w:r>
      <w:r>
        <w:rPr>
          <w:rFonts w:ascii="Arial" w:hAnsi="Arial" w:eastAsia="Arial" w:cs="Arial"/>
          <w:color w:val="000000"/>
          <w:sz w:val="24"/>
          <w:szCs w:val="24"/>
          <w:shd w:val="clear" w:color="auto" w:fill="auto"/>
        </w:rPr>
        <w:t xml:space="preserve"> </w:t>
      </w:r>
      <w:r>
        <w:rPr>
          <w:rFonts w:ascii="Arial" w:hAnsi="Arial" w:eastAsia="Arial" w:cs="Arial"/>
          <w:color w:val="000000"/>
        </w:rPr>
        <w:t xml:space="preserve"> discri</w:t>
      </w:r>
      <w:r>
        <w:rPr>
          <w:rFonts w:ascii="Arial" w:hAnsi="Arial" w:eastAsia="Arial" w:cs="Arial"/>
          <w:color w:val="000000"/>
        </w:rPr>
        <w:t xml:space="preserve">minados de la </w:t>
      </w:r>
      <w:r>
        <w:rPr>
          <w:rFonts w:ascii="Arial" w:hAnsi="Arial" w:eastAsia="Arial" w:cs="Arial"/>
          <w:color w:val="000000"/>
        </w:rPr>
        <w:t xml:space="preserve">siguiente manera: </w:t>
      </w:r>
      <w:r>
        <w:rPr>
          <w:rFonts w:ascii="Arial" w:hAnsi="Arial" w:eastAsia="Arial" w:cs="Arial"/>
          <w:color w:val="000000"/>
        </w:rPr>
        <w:t xml:space="preserve">Impuesto </w:t>
      </w:r>
      <w:r>
        <w:rPr>
          <w:rFonts w:ascii="Arial" w:hAnsi="Arial" w:eastAsia="Arial" w:cs="Arial"/>
          <w:color w:val="000000"/>
          <w:sz w:val="24"/>
          <w:szCs w:val="24"/>
        </w:rPr>
        <w:t xml:space="preserve">($203.700)</w:t>
      </w:r>
      <w:r>
        <w:rPr>
          <w:rFonts w:ascii="Arial" w:hAnsi="Arial" w:eastAsia="Arial" w:cs="Arial"/>
          <w:color w:val="000000"/>
          <w:sz w:val="24"/>
          <w:szCs w:val="24"/>
        </w:rPr>
        <w:t xml:space="preserve">, Sanción (</w:t>
      </w:r>
      <w:r>
        <w:rPr>
          <w:rFonts w:ascii="Arial" w:hAnsi="Arial" w:eastAsia="Arial" w:cs="Arial"/>
          <w:color w:val="000000"/>
          <w:sz w:val="24"/>
          <w:szCs w:val="24"/>
        </w:rPr>
        <w:t xml:space="preserve">$45.499</w:t>
      </w:r>
      <w:r>
        <w:rPr>
          <w:rFonts w:ascii="Arial" w:hAnsi="Arial" w:eastAsia="Arial" w:cs="Arial"/>
          <w:color w:val="000000"/>
          <w:sz w:val="24"/>
          <w:szCs w:val="24"/>
          <w:shd w:val="clear" w:color="auto" w:fill="auto"/>
        </w:rPr>
        <w:t xml:space="preserve">)</w:t>
      </w:r>
      <w:r>
        <w:rPr>
          <w:rFonts w:ascii="Arial" w:hAnsi="Arial" w:eastAsia="Arial" w:cs="Arial"/>
          <w:color w:val="000000"/>
          <w:sz w:val="24"/>
          <w:szCs w:val="24"/>
        </w:rPr>
        <w:t xml:space="preserve"> e Intereses (</w:t>
      </w:r>
      <w:r>
        <w:rPr>
          <w:rFonts w:ascii="Arial" w:hAnsi="Arial" w:eastAsia="Arial" w:cs="Arial"/>
          <w:color w:val="000000"/>
          <w:sz w:val="24"/>
          <w:szCs w:val="24"/>
        </w:rPr>
        <w:t xml:space="preserve">$49.628</w:t>
      </w:r>
      <w:r>
        <w:rPr>
          <w:rFonts w:ascii="Arial" w:hAnsi="Arial" w:eastAsia="Arial" w:cs="Arial"/>
          <w:sz w:val="24"/>
          <w:szCs w:val="24"/>
        </w:rPr>
        <w:t xml:space="preserve">)</w:t>
      </w:r>
      <w:r>
        <w:rPr>
          <w:rFonts w:ascii="Arial" w:hAnsi="Arial" w:eastAsia="Arial" w:cs="Arial"/>
          <w:color w:val="000000"/>
          <w:sz w:val="24"/>
          <w:szCs w:val="24"/>
        </w:rPr>
        <w:t xml:space="preserve"> </w:t>
      </w:r>
      <w:r>
        <w:rPr>
          <w:rFonts w:ascii="Arial" w:hAnsi="Arial" w:eastAsia="Arial" w:cs="Arial"/>
          <w:color w:val="000000"/>
          <w:sz w:val="24"/>
          <w:szCs w:val="24"/>
        </w:rPr>
        <w:t xml:space="preserve">correspondientes a </w:t>
      </w:r>
      <w:r>
        <w:rPr>
          <w:rFonts w:ascii="Arial" w:hAnsi="Arial" w:eastAsia="Arial" w:cs="Arial"/>
          <w:color w:val="000000"/>
          <w:sz w:val="24"/>
          <w:szCs w:val="24"/>
        </w:rPr>
        <w:t xml:space="preserve">las vigencias </w:t>
      </w:r>
      <w:r>
        <w:rPr>
          <w:rFonts w:ascii="Arial" w:hAnsi="Arial" w:eastAsia="Arial" w:cs="Arial"/>
          <w:color w:val="000000"/>
          <w:sz w:val="24"/>
          <w:szCs w:val="24"/>
          <w:shd w:val="clear" w:color="auto" w:fill="auto"/>
        </w:rPr>
        <w:t xml:space="preserve">2017</w:t>
      </w:r>
      <w:r>
        <w:rPr>
          <w:rFonts w:ascii="Arial" w:hAnsi="Arial" w:eastAsia="Arial" w:cs="Arial"/>
          <w:color w:val="000000"/>
        </w:rPr>
        <w:t xml:space="preserve">, de acuerdo con el siguiente detalle </w:t>
      </w:r>
      <w:r>
        <w:rPr>
          <w:rFonts w:ascii="Arial" w:hAnsi="Arial" w:eastAsia="Arial" w:cs="Arial"/>
          <w:color w:val="000000"/>
        </w:rPr>
        <w:t xml:space="preserve">más los intereses moratorios que s</w:t>
      </w:r>
      <w:r>
        <w:rPr>
          <w:rFonts w:ascii="Arial" w:hAnsi="Arial" w:eastAsia="Arial" w:cs="Arial"/>
          <w:color w:val="000000"/>
        </w:rPr>
        <w:t xml:space="preserve">e causen hasta la fecha de pago.</w:t>
      </w:r>
      <w:r>
        <w:rPr>
          <w:rFonts w:ascii="Arial" w:hAnsi="Arial" w:eastAsia="Arial" w:cs="Arial"/>
          <w:color w:val="000000"/>
          <w:highlight w:val="none"/>
        </w:rPr>
      </w:r>
      <w:r>
        <w:rPr>
          <w:rFonts w:ascii="Arial" w:hAnsi="Arial" w:eastAsia="Arial" w:cs="Arial"/>
          <w:color w:val="000000"/>
          <w:highlight w:val="none"/>
        </w:rPr>
      </w:r>
    </w:p>
    <w:p>
      <w:pPr>
        <w:pStyle w:val="1171"/>
        <w:pBdr/>
        <w:tabs>
          <w:tab w:val="clear" w:leader="none" w:pos="4419"/>
          <w:tab w:val="clear" w:leader="none" w:pos="8838"/>
        </w:tabs>
        <w:spacing/>
        <w:ind/>
        <w:jc w:val="both"/>
        <w:rPr>
          <w:rFonts w:ascii="Arial" w:hAnsi="Arial" w:eastAsia="Arial" w:cs="Arial"/>
          <w:color w:val="000000"/>
          <w:sz w:val="24"/>
          <w:szCs w:val="24"/>
          <w:highlight w:val="none"/>
        </w:rPr>
      </w:pPr>
      <w:r>
        <w:rPr>
          <w:rFonts w:ascii="Arial" w:hAnsi="Arial" w:eastAsia="Arial" w:cs="Arial"/>
          <w:color w:val="000000"/>
          <w:highlight w:val="none"/>
        </w:rPr>
      </w:r>
      <w:r>
        <w:rPr>
          <w:rFonts w:ascii="Arial" w:hAnsi="Arial" w:eastAsia="Arial" w:cs="Arial"/>
          <w:color w:val="000000"/>
          <w:sz w:val="24"/>
          <w:szCs w:val="24"/>
          <w:highlight w:val="none"/>
        </w:rPr>
      </w:r>
      <w:r>
        <w:rPr>
          <w:rFonts w:ascii="Arial" w:hAnsi="Arial" w:eastAsia="Arial" w:cs="Arial"/>
          <w:color w:val="000000"/>
          <w:sz w:val="24"/>
          <w:szCs w:val="24"/>
          <w:highlight w:val="none"/>
        </w:rPr>
      </w:r>
    </w:p>
    <w:tbl>
      <w:tblPr>
        <w:tblW w:w="5000" w:type="pct"/>
        <w:tblBorders/>
        <w:tblLayout w:type="fixed"/>
        <w:tblLook w:val="04A0" w:firstRow="1" w:lastRow="0" w:firstColumn="1" w:lastColumn="0" w:noHBand="0" w:noVBand="1"/>
      </w:tblPr>
      <w:tblGrid>
        <w:gridCol w:w="1701"/>
        <w:gridCol w:w="1701"/>
        <w:gridCol w:w="1903"/>
        <w:gridCol w:w="1874"/>
        <w:gridCol w:w="1660"/>
      </w:tblGrid>
      <w:tr>
        <w:trPr>
          <w:trHeight w:val="179"/>
        </w:trPr>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Periodo Gravable</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Impuesto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a la fecha</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903"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Sanción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a la fecha</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874"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Interés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a la fecha</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660" w:type="dxa"/>
            <w:vAlign w:val="center"/>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Total</w:t>
            </w:r>
            <w:r>
              <w:rPr>
                <w:rFonts w:ascii="Arial" w:hAnsi="Arial" w:cs="Arial"/>
                <w:bCs/>
                <w:sz w:val="18"/>
                <w:szCs w:val="18"/>
              </w:rPr>
            </w:r>
            <w:r>
              <w:rPr>
                <w:rFonts w:ascii="Arial" w:hAnsi="Arial" w:cs="Arial"/>
                <w:bCs/>
                <w:sz w:val="18"/>
                <w:szCs w:val="18"/>
              </w:rPr>
            </w:r>
          </w:p>
        </w:tc>
      </w:tr>
      <w:tr>
        <w:trPr>
          <w:trHeight w:val="179"/>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2017</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$203.700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903"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$45.499</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874"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$49.628</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660"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$298.827</w:t>
            </w:r>
            <w:r>
              <w:rPr>
                <w:rFonts w:ascii="Arial" w:hAnsi="Arial" w:cs="Arial"/>
                <w:sz w:val="18"/>
                <w:szCs w:val="18"/>
              </w:rPr>
            </w:r>
            <w:r>
              <w:rPr>
                <w:rFonts w:ascii="Arial" w:hAnsi="Arial" w:cs="Arial"/>
                <w:sz w:val="18"/>
                <w:szCs w:val="18"/>
              </w:rPr>
            </w:r>
          </w:p>
        </w:tc>
      </w:tr>
    </w:tbl>
    <w:p>
      <w:pPr>
        <w:pStyle w:val="1171"/>
        <w:pBdr/>
        <w:tabs>
          <w:tab w:val="clear" w:leader="none" w:pos="4419"/>
          <w:tab w:val="clear" w:leader="none" w:pos="8838"/>
        </w:tabs>
        <w:spacing/>
        <w:ind/>
        <w:jc w:val="both"/>
        <w:rPr>
          <w:rFonts w:ascii="Arial" w:hAnsi="Arial" w:eastAsia="Arial" w:cs="Arial"/>
          <w:color w:val="000000"/>
          <w:sz w:val="24"/>
          <w:szCs w:val="24"/>
          <w:highlight w:val="none"/>
          <w:shd w:val="clear" w:color="auto" w:fill="auto"/>
        </w:rPr>
      </w:pPr>
      <w:r>
        <w:rPr>
          <w:rFonts w:ascii="Arial" w:hAnsi="Arial" w:eastAsia="Arial" w:cs="Arial"/>
          <w:color w:val="000000"/>
          <w:sz w:val="24"/>
          <w:szCs w:val="24"/>
          <w:shd w:val="clear" w:color="auto" w:fill="auto"/>
        </w:rPr>
      </w:r>
      <w:r>
        <w:rPr>
          <w:rFonts w:ascii="Arial" w:hAnsi="Arial" w:eastAsia="Arial" w:cs="Arial"/>
          <w:color w:val="000000"/>
          <w:sz w:val="24"/>
          <w:szCs w:val="24"/>
          <w:shd w:val="clear" w:color="auto" w:fill="auto"/>
        </w:rPr>
      </w:r>
      <w:r>
        <w:rPr>
          <w:rFonts w:ascii="Arial" w:hAnsi="Arial" w:eastAsia="Arial" w:cs="Arial"/>
          <w:color w:val="000000"/>
          <w:sz w:val="24"/>
          <w:szCs w:val="24"/>
          <w:highlight w:val="none"/>
          <w:shd w:val="clear" w:color="auto" w:fill="auto"/>
        </w:rPr>
      </w:r>
    </w:p>
    <w:p>
      <w:pPr>
        <w:pStyle w:val="1171"/>
        <w:pBdr/>
        <w:tabs>
          <w:tab w:val="clear" w:leader="none" w:pos="4419"/>
          <w:tab w:val="clear" w:leader="none" w:pos="8838"/>
        </w:tabs>
        <w:spacing/>
        <w:ind/>
        <w:jc w:val="both"/>
        <w:rPr>
          <w:rFonts w:ascii="Arial" w:hAnsi="Arial" w:eastAsia="Arial" w:cs="Arial"/>
          <w:color w:val="000000"/>
          <w:highlight w:val="none"/>
          <w:shd w:val="clear" w:color="auto" w:fill="auto"/>
        </w:rPr>
      </w:pPr>
      <w:r>
        <w:rPr>
          <w:rFonts w:ascii="Arial" w:hAnsi="Arial" w:eastAsia="Arial" w:cs="Arial"/>
          <w:color w:val="000000"/>
          <w:sz w:val="24"/>
          <w:szCs w:val="24"/>
          <w:shd w:val="clear" w:color="auto" w:fill="auto"/>
        </w:rPr>
      </w:r>
      <w:r>
        <w:rPr>
          <w:rFonts w:ascii="Arial" w:hAnsi="Arial" w:eastAsia="Arial" w:cs="Arial"/>
          <w:color w:val="000000"/>
          <w:sz w:val="24"/>
          <w:szCs w:val="24"/>
          <w:shd w:val="clear" w:color="auto" w:fill="auto"/>
        </w:rPr>
        <w:t xml:space="preserve">ARTÍCULO 3: Que el valor cancelado por el contribuyente </w:t>
      </w:r>
      <w:r>
        <w:rPr>
          <w:rFonts w:ascii="Arial" w:hAnsi="Arial" w:eastAsia="Arial" w:cs="Arial"/>
          <w:color w:val="000000"/>
          <w:sz w:val="24"/>
          <w:szCs w:val="24"/>
          <w:shd w:val="clear" w:color="auto" w:fill="auto"/>
        </w:rPr>
        <w:t xml:space="preserve">DIANA PAOLA GOMEZ UMAÑA, Identificado con CC 47434425</w:t>
      </w:r>
      <w:r>
        <w:rPr>
          <w:rFonts w:ascii="Arial" w:hAnsi="Arial" w:eastAsia="Arial" w:cs="Arial"/>
          <w:color w:val="000000"/>
        </w:rPr>
        <w:t xml:space="preserve">, se imputará</w:t>
      </w:r>
      <w:r>
        <w:rPr>
          <w:rFonts w:ascii="Arial" w:hAnsi="Arial" w:eastAsia="Arial" w:cs="Arial"/>
          <w:color w:val="000000"/>
        </w:rPr>
        <w:t xml:space="preserve"> para el </w:t>
      </w:r>
      <w:r>
        <w:rPr>
          <w:rFonts w:ascii="Arial" w:hAnsi="Arial" w:eastAsia="Arial" w:cs="Arial"/>
          <w:color w:val="000000"/>
        </w:rPr>
        <w:t xml:space="preserve">pago de la vi</w:t>
      </w:r>
      <w:r>
        <w:rPr>
          <w:rFonts w:ascii="Arial" w:hAnsi="Arial" w:eastAsia="Arial" w:cs="Arial"/>
          <w:color w:val="000000"/>
        </w:rPr>
        <w:t xml:space="preserve">gencia más antigua </w:t>
      </w:r>
      <w:r>
        <w:rPr>
          <w:rFonts w:ascii="Arial" w:hAnsi="Arial" w:eastAsia="Arial" w:cs="Arial"/>
          <w:color w:val="000000"/>
        </w:rPr>
        <w:t xml:space="preserve">realizándose la respectiva actualización de los intereses hasta la fecha </w:t>
      </w:r>
      <w:r>
        <w:rPr>
          <w:rFonts w:ascii="Arial" w:hAnsi="Arial" w:eastAsia="Arial" w:cs="Arial"/>
          <w:color w:val="000000"/>
        </w:rPr>
        <w:t xml:space="preserve">del pago total de la obligación, según el siguiente detalle:</w:t>
      </w:r>
      <w:r>
        <w:rPr>
          <w:rFonts w:ascii="Arial" w:hAnsi="Arial" w:eastAsia="Arial" w:cs="Arial"/>
          <w:color w:val="000000"/>
          <w:highlight w:val="none"/>
          <w:shd w:val="clear" w:color="auto" w:fill="auto"/>
        </w:rPr>
      </w:r>
      <w:r>
        <w:rPr>
          <w:rFonts w:ascii="Arial" w:hAnsi="Arial" w:eastAsia="Arial" w:cs="Arial"/>
          <w:color w:val="000000"/>
          <w:highlight w:val="none"/>
          <w:shd w:val="clear" w:color="auto" w:fill="auto"/>
        </w:rPr>
      </w:r>
    </w:p>
    <w:p>
      <w:pPr>
        <w:pStyle w:val="1171"/>
        <w:pBdr/>
        <w:tabs>
          <w:tab w:val="clear" w:leader="none" w:pos="4419"/>
          <w:tab w:val="clear" w:leader="none" w:pos="8838"/>
        </w:tabs>
        <w:spacing/>
        <w:ind/>
        <w:jc w:val="both"/>
        <w:rPr>
          <w:rFonts w:ascii="Arial" w:hAnsi="Arial" w:cs="Arial"/>
          <w:sz w:val="24"/>
          <w:szCs w:val="24"/>
          <w:highlight w:val="none"/>
        </w:rPr>
      </w:pPr>
      <w:r>
        <w:rPr>
          <w:rFonts w:ascii="Arial" w:hAnsi="Arial" w:cs="Arial"/>
          <w:sz w:val="24"/>
          <w:szCs w:val="24"/>
          <w:highlight w:val="none"/>
        </w:rPr>
      </w:r>
      <w:r>
        <w:rPr>
          <w:rFonts w:ascii="Arial" w:hAnsi="Arial" w:cs="Arial"/>
          <w:sz w:val="24"/>
          <w:szCs w:val="24"/>
          <w:highlight w:val="none"/>
        </w:rPr>
      </w:r>
      <w:r>
        <w:rPr>
          <w:rFonts w:ascii="Arial" w:hAnsi="Arial" w:cs="Arial"/>
          <w:sz w:val="24"/>
          <w:szCs w:val="24"/>
          <w:highlight w:val="none"/>
        </w:rPr>
      </w:r>
    </w:p>
    <w:tbl>
      <w:tblPr>
        <w:tblW w:w="5000" w:type="pct"/>
        <w:tblBorders/>
        <w:tblLayout w:type="fixed"/>
        <w:tblLook w:val="04A0" w:firstRow="1" w:lastRow="0" w:firstColumn="1" w:lastColumn="0" w:noHBand="0" w:noVBand="1"/>
      </w:tblPr>
      <w:tblGrid>
        <w:gridCol w:w="1701"/>
        <w:gridCol w:w="1701"/>
        <w:gridCol w:w="1903"/>
        <w:gridCol w:w="1874"/>
        <w:gridCol w:w="1660"/>
      </w:tblGrid>
      <w:tr>
        <w:trPr>
          <w:trHeight w:val="179"/>
        </w:trPr>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Periodo Gravable</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Impuesto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Pagado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903"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Sanción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Pagado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874" w:type="dxa"/>
            <w:vAlign w:val="center"/>
            <w:textDirection w:val="lrTb"/>
            <w:noWrap w:val="false"/>
          </w:tcPr>
          <w:p>
            <w:pPr>
              <w:widowControl w:val="false"/>
              <w:pBdr/>
              <w:spacing/>
              <w:ind/>
              <w:jc w:val="center"/>
              <w:rPr>
                <w:rFonts w:ascii="Arial" w:hAnsi="Arial" w:eastAsia="Arial" w:cs="Arial"/>
                <w:bCs/>
                <w:sz w:val="18"/>
                <w:szCs w:val="18"/>
                <w:lang w:val="es-CO"/>
              </w:rPr>
            </w:pPr>
            <w:r>
              <w:rPr>
                <w:rFonts w:ascii="Arial" w:hAnsi="Arial" w:eastAsia="Arial" w:cs="Arial"/>
                <w:bCs/>
                <w:sz w:val="18"/>
                <w:szCs w:val="18"/>
                <w:lang w:val="es-CO"/>
              </w:rPr>
              <w:t xml:space="preserve">Valor Interés  </w:t>
            </w:r>
            <w:r>
              <w:rPr>
                <w:rFonts w:ascii="Arial" w:hAnsi="Arial" w:eastAsia="Arial" w:cs="Arial"/>
                <w:bCs/>
                <w:sz w:val="18"/>
                <w:szCs w:val="18"/>
                <w:lang w:val="es-CO"/>
              </w:rPr>
            </w:r>
            <w:r>
              <w:rPr>
                <w:rFonts w:ascii="Arial" w:hAnsi="Arial" w:eastAsia="Arial" w:cs="Arial"/>
                <w:bCs/>
                <w:sz w:val="18"/>
                <w:szCs w:val="18"/>
                <w:lang w:val="es-CO"/>
              </w:rPr>
            </w:r>
          </w:p>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Pagado</w:t>
            </w:r>
            <w:r>
              <w:rPr>
                <w:rFonts w:ascii="Arial" w:hAnsi="Arial" w:cs="Arial"/>
                <w:bCs/>
                <w:sz w:val="18"/>
                <w:szCs w:val="18"/>
              </w:rPr>
            </w:r>
            <w:r>
              <w:rPr>
                <w:rFonts w:ascii="Arial" w:hAnsi="Arial" w:cs="Arial"/>
                <w:bCs/>
                <w:sz w:val="18"/>
                <w:szCs w:val="18"/>
              </w:rPr>
            </w:r>
          </w:p>
        </w:tc>
        <w:tc>
          <w:tcPr>
            <w:tcBorders>
              <w:top w:val="single" w:color="000000" w:sz="4" w:space="0"/>
              <w:left w:val="single" w:color="000000" w:sz="4" w:space="0"/>
              <w:bottom w:val="single" w:color="000000" w:sz="4" w:space="0"/>
              <w:right w:val="single" w:color="000000" w:sz="4" w:space="0"/>
            </w:tcBorders>
            <w:tcW w:w="1660" w:type="dxa"/>
            <w:vAlign w:val="center"/>
            <w:textDirection w:val="lrTb"/>
            <w:noWrap w:val="false"/>
          </w:tcPr>
          <w:p>
            <w:pPr>
              <w:widowControl w:val="false"/>
              <w:pBdr/>
              <w:spacing/>
              <w:ind/>
              <w:jc w:val="center"/>
              <w:rPr>
                <w:rFonts w:ascii="Arial" w:hAnsi="Arial" w:cs="Arial"/>
                <w:bCs/>
                <w:sz w:val="18"/>
                <w:szCs w:val="18"/>
              </w:rPr>
            </w:pPr>
            <w:r>
              <w:rPr>
                <w:rFonts w:ascii="Arial" w:hAnsi="Arial" w:eastAsia="Arial" w:cs="Arial"/>
                <w:bCs/>
                <w:sz w:val="18"/>
                <w:szCs w:val="18"/>
                <w:lang w:val="es-CO"/>
              </w:rPr>
              <w:t xml:space="preserve">Valor Total Pagado</w:t>
            </w:r>
            <w:r>
              <w:rPr>
                <w:rFonts w:ascii="Arial" w:hAnsi="Arial" w:cs="Arial"/>
                <w:bCs/>
                <w:sz w:val="18"/>
                <w:szCs w:val="18"/>
              </w:rPr>
            </w:r>
            <w:r>
              <w:rPr>
                <w:rFonts w:ascii="Arial" w:hAnsi="Arial" w:cs="Arial"/>
                <w:bCs/>
                <w:sz w:val="18"/>
                <w:szCs w:val="18"/>
              </w:rPr>
            </w:r>
          </w:p>
        </w:tc>
      </w:tr>
      <w:tr>
        <w:trPr>
          <w:trHeight w:val="179"/>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2017</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$378.300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903"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$84.501</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874"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$92.172</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660"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$554.973</w:t>
            </w:r>
            <w:r>
              <w:rPr>
                <w:rFonts w:ascii="Arial" w:hAnsi="Arial" w:cs="Arial"/>
                <w:sz w:val="18"/>
                <w:szCs w:val="18"/>
              </w:rPr>
            </w:r>
            <w:r>
              <w:rPr>
                <w:rFonts w:ascii="Arial" w:hAnsi="Arial" w:cs="Arial"/>
                <w:sz w:val="18"/>
                <w:szCs w:val="18"/>
              </w:rPr>
            </w:r>
          </w:p>
        </w:tc>
      </w:tr>
      <w:tr>
        <w:trPr>
          <w:trHeight w:val="179"/>
        </w:trPr>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Valor Intereses de Plazo</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903"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874"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$0</w:t>
            </w:r>
            <w:r>
              <w:rPr>
                <w:rFonts w:ascii="Arial" w:hAnsi="Arial" w:cs="Arial"/>
                <w:sz w:val="18"/>
                <w:szCs w:val="18"/>
              </w:rPr>
            </w:r>
            <w:r>
              <w:rPr>
                <w:rFonts w:ascii="Arial" w:hAnsi="Arial" w:cs="Arial"/>
                <w:sz w:val="18"/>
                <w:szCs w:val="18"/>
              </w:rPr>
            </w:r>
          </w:p>
        </w:tc>
        <w:tc>
          <w:tcPr>
            <w:tcBorders>
              <w:top w:val="single" w:color="000000" w:sz="4" w:space="0"/>
              <w:left w:val="single" w:color="000000" w:sz="4" w:space="0"/>
              <w:bottom w:val="single" w:color="000000" w:sz="4" w:space="0"/>
              <w:right w:val="single" w:color="000000" w:sz="4" w:space="0"/>
            </w:tcBorders>
            <w:tcW w:w="1660" w:type="dxa"/>
            <w:textDirection w:val="lrTb"/>
            <w:noWrap w:val="false"/>
          </w:tcPr>
          <w:p>
            <w:pPr>
              <w:widowControl w:val="false"/>
              <w:pBdr/>
              <w:spacing/>
              <w:ind/>
              <w:jc w:val="right"/>
              <w:rPr>
                <w:rFonts w:ascii="Arial" w:hAnsi="Arial" w:cs="Arial"/>
                <w:sz w:val="18"/>
                <w:szCs w:val="18"/>
              </w:rPr>
            </w:pPr>
            <w:r>
              <w:rPr>
                <w:rFonts w:ascii="Arial" w:hAnsi="Arial" w:eastAsia="Arial" w:cs="Arial"/>
                <w:sz w:val="18"/>
                <w:szCs w:val="18"/>
                <w:lang w:val="es-CO"/>
              </w:rPr>
            </w:r>
            <w:r>
              <w:rPr>
                <w:rFonts w:ascii="Arial" w:hAnsi="Arial" w:eastAsia="Arial" w:cs="Arial"/>
                <w:sz w:val="18"/>
                <w:szCs w:val="18"/>
                <w:lang w:val="es-CO"/>
              </w:rPr>
              <w:t xml:space="preserve">$18.153</w:t>
            </w:r>
            <w:r>
              <w:rPr>
                <w:rFonts w:ascii="Arial" w:hAnsi="Arial" w:cs="Arial"/>
                <w:sz w:val="18"/>
                <w:szCs w:val="18"/>
              </w:rPr>
            </w:r>
            <w:r>
              <w:rPr>
                <w:rFonts w:ascii="Arial" w:hAnsi="Arial" w:cs="Arial"/>
                <w:sz w:val="18"/>
                <w:szCs w:val="18"/>
              </w:rPr>
            </w:r>
          </w:p>
        </w:tc>
      </w:tr>
    </w:tbl>
    <w:p>
      <w:pPr>
        <w:pStyle w:val="1171"/>
        <w:pBdr/>
        <w:tabs>
          <w:tab w:val="clear" w:leader="none" w:pos="4419"/>
          <w:tab w:val="clear" w:leader="none" w:pos="8838"/>
        </w:tabs>
        <w:spacing/>
        <w:ind/>
        <w:jc w:val="both"/>
        <w:rPr>
          <w:rFonts w:ascii="Arial" w:hAnsi="Arial" w:cs="Arial"/>
          <w:sz w:val="24"/>
          <w:szCs w:val="24"/>
          <w:highlight w:val="none"/>
        </w:rPr>
      </w:pPr>
      <w:r>
        <w:rPr>
          <w:rFonts w:ascii="Arial" w:hAnsi="Arial" w:eastAsia="Arial" w:cs="Arial"/>
          <w:color w:val="000000"/>
          <w:highlight w:val="none"/>
        </w:rPr>
      </w:r>
      <w:r>
        <w:rPr>
          <w:rFonts w:ascii="Arial" w:hAnsi="Arial" w:cs="Arial"/>
          <w:sz w:val="24"/>
          <w:szCs w:val="24"/>
          <w:highlight w:val="none"/>
        </w:rPr>
      </w:r>
      <w:r>
        <w:rPr>
          <w:rFonts w:ascii="Arial" w:hAnsi="Arial" w:cs="Arial"/>
          <w:sz w:val="24"/>
          <w:szCs w:val="24"/>
          <w:highlight w:val="none"/>
        </w:rPr>
      </w:r>
    </w:p>
    <w:p>
      <w:pPr>
        <w:pStyle w:val="1171"/>
        <w:pBdr/>
        <w:tabs>
          <w:tab w:val="clear" w:leader="none" w:pos="4419"/>
          <w:tab w:val="clear" w:leader="none" w:pos="8838"/>
        </w:tabs>
        <w:spacing/>
        <w:ind/>
        <w:jc w:val="both"/>
        <w:rPr>
          <w:rFonts w:ascii="Arial" w:hAnsi="Arial" w:eastAsia="Arial" w:cs="Arial"/>
          <w:color w:val="000000"/>
          <w:sz w:val="24"/>
          <w:szCs w:val="24"/>
          <w:highlight w:val="none"/>
        </w:rPr>
      </w:pPr>
      <w:r>
        <w:rPr>
          <w:rFonts w:ascii="Arial" w:hAnsi="Arial" w:eastAsia="Arial" w:cs="Arial"/>
          <w:color w:val="000000"/>
          <w:sz w:val="24"/>
          <w:szCs w:val="24"/>
          <w:shd w:val="clear" w:color="auto" w:fill="auto"/>
        </w:rPr>
      </w:r>
      <w:r>
        <w:rPr>
          <w:rFonts w:ascii="Arial" w:hAnsi="Arial" w:eastAsia="Arial" w:cs="Arial"/>
          <w:color w:val="000000"/>
          <w:sz w:val="24"/>
          <w:szCs w:val="24"/>
          <w:shd w:val="clear" w:color="auto" w:fill="auto"/>
        </w:rPr>
        <w:t xml:space="preserve">ARTÍCULO 4: Compulsar copia de la presente resolución a la Dirección de Cobro Coactivo, con el objeto de reanudar el proceso en contra de </w:t>
      </w:r>
      <w:r>
        <w:rPr>
          <w:rFonts w:ascii="Arial" w:hAnsi="Arial" w:eastAsia="Arial" w:cs="Arial"/>
          <w:color w:val="000000"/>
          <w:sz w:val="24"/>
          <w:szCs w:val="24"/>
          <w:shd w:val="clear" w:color="auto" w:fill="auto"/>
        </w:rPr>
        <w:t xml:space="preserve">DIANA PAOLA GOMEZ UMAÑA, Identificado con CC 47434425</w:t>
      </w:r>
      <w:r>
        <w:rPr>
          <w:rFonts w:ascii="Arial" w:hAnsi="Arial" w:eastAsia="Arial" w:cs="Arial"/>
          <w:color w:val="000000"/>
          <w:sz w:val="24"/>
          <w:szCs w:val="24"/>
          <w:shd w:val="clear" w:color="auto" w:fill="auto"/>
        </w:rPr>
        <w:t xml:space="preserve"> y se ordene la práctica de medidas cautelares y continúe con la ejecución de cobro coactivo.</w:t>
      </w:r>
      <w:r>
        <w:rPr>
          <w:rFonts w:ascii="Arial" w:hAnsi="Arial" w:eastAsia="Arial" w:cs="Arial"/>
          <w:color w:val="000000"/>
          <w:sz w:val="24"/>
          <w:szCs w:val="24"/>
          <w:highlight w:val="none"/>
        </w:rPr>
      </w:r>
      <w:r>
        <w:rPr>
          <w:rFonts w:ascii="Arial" w:hAnsi="Arial" w:eastAsia="Arial" w:cs="Arial"/>
          <w:color w:val="000000"/>
          <w:sz w:val="24"/>
          <w:szCs w:val="24"/>
          <w:highlight w:val="none"/>
        </w:rPr>
      </w:r>
    </w:p>
    <w:p>
      <w:pPr>
        <w:pStyle w:val="1171"/>
        <w:pBdr/>
        <w:tabs>
          <w:tab w:val="clear" w:leader="none" w:pos="4419"/>
          <w:tab w:val="clear" w:leader="none" w:pos="8838"/>
        </w:tabs>
        <w:spacing/>
        <w:ind/>
        <w:jc w:val="both"/>
        <w:rPr>
          <w:rFonts w:ascii="Arial" w:hAnsi="Arial" w:cs="Arial"/>
          <w:color w:val="000000"/>
          <w:sz w:val="24"/>
          <w:szCs w:val="24"/>
        </w:rPr>
      </w:pPr>
      <w:r>
        <w:rPr>
          <w:rFonts w:ascii="Arial" w:hAnsi="Arial" w:cs="Arial"/>
          <w:color w:val="000000"/>
          <w:sz w:val="24"/>
          <w:szCs w:val="24"/>
        </w:rPr>
      </w:r>
      <w:r>
        <w:rPr>
          <w:rFonts w:ascii="Arial" w:hAnsi="Arial" w:cs="Arial"/>
          <w:color w:val="000000"/>
          <w:sz w:val="24"/>
          <w:szCs w:val="24"/>
        </w:rPr>
      </w:r>
      <w:r>
        <w:rPr>
          <w:rFonts w:ascii="Arial" w:hAnsi="Arial" w:cs="Arial"/>
          <w:color w:val="000000"/>
          <w:sz w:val="24"/>
          <w:szCs w:val="24"/>
        </w:rPr>
      </w:r>
    </w:p>
    <w:p>
      <w:pPr>
        <w:pStyle w:val="1171"/>
        <w:pBdr/>
        <w:tabs>
          <w:tab w:val="clear" w:leader="none" w:pos="4419"/>
          <w:tab w:val="clear" w:leader="none" w:pos="8838"/>
        </w:tabs>
        <w:spacing/>
        <w:ind/>
        <w:jc w:val="both"/>
        <w:rPr>
          <w:rFonts w:ascii="Arial" w:hAnsi="Arial" w:cs="Arial"/>
          <w:color w:val="000000"/>
          <w:sz w:val="24"/>
          <w:szCs w:val="24"/>
        </w:rPr>
      </w:pPr>
      <w:r>
        <w:rPr>
          <w:rFonts w:ascii="Arial" w:hAnsi="Arial" w:eastAsia="Arial" w:cs="Arial"/>
          <w:color w:val="000000"/>
          <w:sz w:val="24"/>
          <w:szCs w:val="24"/>
          <w:highlight w:val="none"/>
          <w:shd w:val="clear" w:color="auto" w:fill="auto"/>
        </w:rPr>
      </w:r>
      <w:r>
        <w:rPr>
          <w:rFonts w:ascii="Arial" w:hAnsi="Arial" w:eastAsia="Arial" w:cs="Arial"/>
          <w:color w:val="000000"/>
        </w:rPr>
        <w:t xml:space="preserve">ARTÍCULO </w:t>
      </w:r>
      <w:r>
        <w:rPr>
          <w:rFonts w:ascii="Arial" w:hAnsi="Arial" w:eastAsia="Arial" w:cs="Arial"/>
          <w:color w:val="000000"/>
        </w:rPr>
        <w:t xml:space="preserve">5</w:t>
      </w:r>
      <w:r>
        <w:rPr>
          <w:rFonts w:ascii="Arial" w:hAnsi="Arial" w:eastAsia="Arial" w:cs="Arial"/>
          <w:color w:val="000000"/>
        </w:rPr>
        <w:t xml:space="preserve">: Notifíquese la presente</w:t>
      </w:r>
      <w:r>
        <w:rPr>
          <w:rFonts w:ascii="Arial" w:hAnsi="Arial" w:eastAsia="Arial" w:cs="Arial"/>
          <w:color w:val="000000"/>
        </w:rPr>
        <w:t xml:space="preserve"> resolución por correo a </w:t>
      </w:r>
      <w:r>
        <w:rPr>
          <w:rFonts w:ascii="Arial" w:hAnsi="Arial" w:eastAsia="Arial" w:cs="Arial"/>
          <w:color w:val="000000"/>
          <w:sz w:val="24"/>
          <w:szCs w:val="24"/>
          <w:shd w:val="clear" w:color="auto" w:fill="auto"/>
        </w:rPr>
        <w:t xml:space="preserve">DIANA PAOLA GOMEZ UMAÑA, Identificado con CC 47434425</w:t>
      </w:r>
      <w:r>
        <w:rPr>
          <w:rFonts w:ascii="Arial" w:hAnsi="Arial" w:eastAsia="Arial" w:cs="Arial"/>
          <w:color w:val="000000"/>
          <w:sz w:val="24"/>
          <w:szCs w:val="24"/>
          <w:shd w:val="clear" w:color="auto" w:fill="auto"/>
        </w:rPr>
        <w:t xml:space="preserve">,</w:t>
      </w:r>
      <w:r>
        <w:rPr>
          <w:rFonts w:ascii="Arial" w:hAnsi="Arial" w:eastAsia="Arial" w:cs="Arial"/>
          <w:color w:val="000000"/>
          <w:sz w:val="24"/>
          <w:szCs w:val="24"/>
          <w:shd w:val="clear" w:color="auto" w:fill="auto"/>
        </w:rPr>
        <w:t xml:space="preserve"> al correo electrónico indicado en el escrito de petición conforme lo establece el parágrafo tercero del artículo 342 del estatuto de rentas departamental “ordenanza 027 de 2023”, advirtiéndole que contra la misma procede el recurso de reposición, el cual </w:t>
      </w:r>
      <w:r>
        <w:rPr>
          <w:rFonts w:ascii="Arial" w:hAnsi="Arial" w:eastAsia="Arial" w:cs="Arial"/>
          <w:color w:val="000000"/>
          <w:sz w:val="24"/>
          <w:szCs w:val="24"/>
          <w:shd w:val="clear" w:color="auto" w:fill="auto"/>
        </w:rPr>
        <w:t xml:space="preserve">podrá ser formulado ante la Dirección de Rentas Departamental, dentro de los cinco (5) días siguientes a su notificación.</w:t>
      </w:r>
      <w:r>
        <w:rPr>
          <w:rFonts w:ascii="Arial" w:hAnsi="Arial" w:cs="Arial"/>
          <w:color w:val="000000"/>
          <w:sz w:val="24"/>
          <w:szCs w:val="24"/>
        </w:rPr>
      </w:r>
      <w:r>
        <w:rPr>
          <w:rFonts w:ascii="Arial" w:hAnsi="Arial" w:cs="Arial"/>
          <w:color w:val="000000"/>
          <w:sz w:val="24"/>
          <w:szCs w:val="24"/>
        </w:rPr>
      </w:r>
    </w:p>
    <w:p>
      <w:pPr>
        <w:pStyle w:val="1171"/>
        <w:pBdr/>
        <w:tabs>
          <w:tab w:val="clear" w:leader="none" w:pos="4419"/>
          <w:tab w:val="clear" w:leader="none" w:pos="8838"/>
        </w:tabs>
        <w:spacing/>
        <w:ind/>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Style w:val="1171"/>
        <w:pBdr/>
        <w:tabs>
          <w:tab w:val="clear" w:leader="none" w:pos="4419"/>
          <w:tab w:val="clear" w:leader="none" w:pos="8838"/>
        </w:tabs>
        <w:spacing/>
        <w:ind/>
        <w:jc w:val="both"/>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Style w:val="1171"/>
        <w:pBdr/>
        <w:tabs>
          <w:tab w:val="clear" w:leader="none" w:pos="4419"/>
          <w:tab w:val="clear" w:leader="none" w:pos="8838"/>
        </w:tabs>
        <w:spacing/>
        <w:ind/>
        <w:jc w:val="center"/>
        <w:rPr>
          <w:rFonts w:ascii="Arial" w:hAnsi="Arial" w:cs="Arial"/>
          <w:color w:val="000000"/>
        </w:rPr>
      </w:pPr>
      <w:r>
        <w:rPr>
          <w:rFonts w:ascii="Arial" w:hAnsi="Arial" w:eastAsia="Arial" w:cs="Arial"/>
          <w:color w:val="000000"/>
        </w:rPr>
        <w:t xml:space="preserve">NOTIFÍQUESE Y CÚMPLASE</w:t>
      </w:r>
      <w:r>
        <w:rPr>
          <w:rFonts w:ascii="Arial" w:hAnsi="Arial" w:cs="Arial"/>
          <w:color w:val="000000"/>
        </w:rPr>
      </w:r>
      <w:r>
        <w:rPr>
          <w:rFonts w:ascii="Arial" w:hAnsi="Arial" w:cs="Arial"/>
          <w:color w:val="000000"/>
        </w:rPr>
      </w:r>
    </w:p>
    <w:p>
      <w:pPr>
        <w:pStyle w:val="1171"/>
        <w:pBdr/>
        <w:tabs>
          <w:tab w:val="clear" w:leader="none" w:pos="4419"/>
          <w:tab w:val="clear" w:leader="none" w:pos="8838"/>
        </w:tabs>
        <w:spacing/>
        <w:ind/>
        <w:jc w:val="center"/>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Style w:val="1171"/>
        <w:pBdr/>
        <w:tabs>
          <w:tab w:val="left" w:leader="none" w:pos="708"/>
        </w:tabs>
        <w:spacing/>
        <w:ind/>
        <w:rPr>
          <w:rFonts w:ascii="Arial" w:hAnsi="Arial" w:eastAsia="Arial" w:cs="Arial"/>
          <w:color w:val="000000"/>
        </w:rPr>
      </w:pPr>
      <w:r>
        <w:rPr>
          <w:rFonts w:ascii="Arial" w:hAnsi="Arial" w:eastAsia="Arial" w:cs="Arial"/>
          <w:color w:val="000000"/>
        </w:rPr>
      </w:r>
      <w:r>
        <w:rPr>
          <w:rFonts w:ascii="Arial" w:hAnsi="Arial" w:eastAsia="Arial" w:cs="Arial"/>
          <w:color w:val="000000"/>
        </w:rPr>
      </w:r>
      <w:r>
        <w:rPr>
          <w:rFonts w:ascii="Arial" w:hAnsi="Arial" w:eastAsia="Arial" w:cs="Arial"/>
          <w:color w:val="000000"/>
        </w:rPr>
      </w:r>
    </w:p>
    <w:p>
      <w:pPr>
        <w:pStyle w:val="1171"/>
        <w:pBdr/>
        <w:tabs>
          <w:tab w:val="left" w:leader="none" w:pos="708"/>
        </w:tabs>
        <w:spacing/>
        <w:ind/>
        <w:rPr>
          <w:rFonts w:ascii="Arial" w:hAnsi="Arial" w:cs="Arial"/>
          <w:color w:val="000000"/>
        </w:rPr>
      </w:pPr>
      <w:r>
        <w:rPr>
          <w:rFonts w:ascii="Arial" w:hAnsi="Arial" w:eastAsia="Arial" w:cs="Arial"/>
          <w:color w:val="000000"/>
        </w:rPr>
        <w:t xml:space="preserve">Dada en Yopal a los,</w:t>
      </w:r>
      <w:r>
        <w:rPr>
          <w:rFonts w:ascii="Arial" w:hAnsi="Arial" w:cs="Arial"/>
          <w:color w:val="000000"/>
        </w:rPr>
      </w:r>
      <w:r>
        <w:rPr>
          <w:rFonts w:ascii="Arial" w:hAnsi="Arial" w:cs="Arial"/>
          <w:color w:val="000000"/>
        </w:rPr>
      </w:r>
    </w:p>
    <w:p>
      <w:pPr>
        <w:pStyle w:val="1171"/>
        <w:pBdr/>
        <w:tabs>
          <w:tab w:val="left" w:leader="none" w:pos="708"/>
        </w:tabs>
        <w:spacing/>
        <w:ind w:firstLine="0"/>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Style w:val="1171"/>
        <w:pBdr/>
        <w:tabs>
          <w:tab w:val="left" w:leader="none" w:pos="708"/>
        </w:tabs>
        <w:spacing/>
        <w:ind w:firstLine="0"/>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Style w:val="1171"/>
        <w:pBdr/>
        <w:tabs>
          <w:tab w:val="left" w:leader="none" w:pos="708"/>
        </w:tabs>
        <w:spacing/>
        <w:ind w:firstLine="0"/>
        <w:rPr>
          <w:rFonts w:ascii="Arial" w:hAnsi="Arial" w:cs="Arial"/>
          <w:color w:val="000000"/>
        </w:rPr>
      </w:pPr>
      <w:r>
        <w:rPr>
          <w:rFonts w:ascii="Arial" w:hAnsi="Arial" w:cs="Arial"/>
          <w:color w:val="000000"/>
        </w:rPr>
      </w:r>
      <w:r>
        <w:rPr>
          <w:rFonts w:ascii="Arial" w:hAnsi="Arial" w:cs="Arial"/>
          <w:color w:val="000000"/>
        </w:rPr>
      </w:r>
      <w:r>
        <w:rPr>
          <w:rFonts w:ascii="Arial" w:hAnsi="Arial" w:cs="Arial"/>
          <w:color w:val="000000"/>
        </w:rPr>
      </w:r>
    </w:p>
    <w:p>
      <w:pPr>
        <w:pStyle w:val="1077"/>
        <w:numPr>
          <w:ilvl w:val="0"/>
          <w:numId w:val="0"/>
        </w:numPr>
        <w:pBdr/>
        <w:tabs>
          <w:tab w:val="left" w:leader="none" w:pos="708"/>
        </w:tabs>
        <w:spacing w:after="0" w:before="0"/>
        <w:ind/>
        <w:jc w:val="center"/>
        <w:rPr>
          <w:rFonts w:ascii="Arial" w:hAnsi="Arial" w:cs="Arial"/>
          <w:b w:val="0"/>
          <w:sz w:val="24"/>
          <w:szCs w:val="24"/>
        </w:rPr>
      </w:pPr>
      <w:r>
        <w:rPr>
          <w:rFonts w:ascii="Arial" w:hAnsi="Arial" w:eastAsia="Arial" w:cs="Arial"/>
          <w:b w:val="0"/>
          <w:sz w:val="24"/>
          <w:szCs w:val="24"/>
        </w:rPr>
        <w:t xml:space="preserve">YONNY SILVA RIVERA</w:t>
      </w:r>
      <w:r>
        <w:rPr>
          <w:rFonts w:ascii="Arial" w:hAnsi="Arial" w:cs="Arial"/>
          <w:b w:val="0"/>
          <w:sz w:val="24"/>
          <w:szCs w:val="24"/>
        </w:rPr>
      </w:r>
      <w:r>
        <w:rPr>
          <w:rFonts w:ascii="Arial" w:hAnsi="Arial" w:cs="Arial"/>
          <w:b w:val="0"/>
          <w:sz w:val="24"/>
          <w:szCs w:val="24"/>
        </w:rPr>
      </w:r>
    </w:p>
    <w:p>
      <w:pPr>
        <w:pStyle w:val="1210"/>
        <w:pBdr/>
        <w:spacing w:after="0"/>
        <w:ind/>
        <w:jc w:val="center"/>
        <w:rPr>
          <w:rFonts w:ascii="Arial" w:hAnsi="Arial" w:cs="Arial"/>
          <w:sz w:val="24"/>
          <w:szCs w:val="24"/>
        </w:rPr>
      </w:pPr>
      <w:r>
        <w:rPr>
          <w:rFonts w:ascii="Arial" w:hAnsi="Arial" w:eastAsia="Arial" w:cs="Arial"/>
          <w:sz w:val="24"/>
          <w:szCs w:val="24"/>
        </w:rPr>
        <w:t xml:space="preserve">Director Técnico de Rentas Departamental</w:t>
      </w:r>
      <w:r>
        <w:rPr>
          <w:rFonts w:ascii="Arial" w:hAnsi="Arial" w:cs="Arial"/>
          <w:sz w:val="24"/>
          <w:szCs w:val="24"/>
        </w:rPr>
      </w:r>
      <w:r>
        <w:rPr>
          <w:rFonts w:ascii="Arial" w:hAnsi="Arial" w:cs="Arial"/>
          <w:sz w:val="24"/>
          <w:szCs w:val="24"/>
        </w:rPr>
      </w:r>
    </w:p>
    <w:p>
      <w:pPr>
        <w:widowControl w:val="false"/>
        <w:pBdr/>
        <w:spacing/>
        <w:ind/>
        <w:rPr>
          <w:rFonts w:ascii="Arial" w:hAnsi="Arial" w:eastAsia="Arial" w:cs="Arial"/>
          <w:sz w:val="18"/>
          <w:szCs w:val="18"/>
        </w:rPr>
      </w:pPr>
      <w:r>
        <w:rPr>
          <w:rFonts w:ascii="Arial" w:hAnsi="Arial" w:eastAsia="Arial" w:cs="Arial"/>
          <w:sz w:val="18"/>
          <w:szCs w:val="18"/>
        </w:rPr>
      </w:r>
      <w:r>
        <w:rPr>
          <w:rFonts w:ascii="Arial" w:hAnsi="Arial" w:eastAsia="Arial" w:cs="Arial"/>
          <w:sz w:val="18"/>
          <w:szCs w:val="18"/>
        </w:rPr>
      </w:r>
      <w:r>
        <w:rPr>
          <w:rFonts w:ascii="Arial" w:hAnsi="Arial" w:eastAsia="Arial" w:cs="Arial"/>
          <w:sz w:val="18"/>
          <w:szCs w:val="18"/>
        </w:rPr>
      </w:r>
    </w:p>
    <w:p>
      <w:pPr>
        <w:widowControl w:val="false"/>
        <w:pBdr/>
        <w:spacing/>
        <w:ind/>
        <w:rPr>
          <w:rFonts w:ascii="Arial" w:hAnsi="Arial" w:eastAsia="Arial" w:cs="Arial"/>
          <w:sz w:val="18"/>
          <w:szCs w:val="18"/>
        </w:rPr>
      </w:pPr>
      <w:r>
        <w:rPr>
          <w:rFonts w:ascii="Arial" w:hAnsi="Arial" w:eastAsia="Arial" w:cs="Arial"/>
          <w:sz w:val="18"/>
          <w:szCs w:val="18"/>
        </w:rPr>
      </w:r>
      <w:r>
        <w:rPr>
          <w:rFonts w:ascii="Arial" w:hAnsi="Arial" w:eastAsia="Arial" w:cs="Arial"/>
          <w:sz w:val="18"/>
          <w:szCs w:val="18"/>
        </w:rPr>
      </w:r>
      <w:r>
        <w:rPr>
          <w:rFonts w:ascii="Arial" w:hAnsi="Arial" w:eastAsia="Arial" w:cs="Arial"/>
          <w:sz w:val="18"/>
          <w:szCs w:val="18"/>
        </w:rPr>
      </w:r>
    </w:p>
    <w:p>
      <w:pPr>
        <w:widowControl w:val="false"/>
        <w:pBdr/>
        <w:spacing/>
        <w:ind/>
        <w:rPr>
          <w:rFonts w:ascii="Arial" w:hAnsi="Arial" w:eastAsia="Arial" w:cs="Arial"/>
          <w:sz w:val="18"/>
          <w:szCs w:val="18"/>
        </w:rPr>
      </w:pPr>
      <w:r>
        <w:rPr>
          <w:rFonts w:ascii="Arial" w:hAnsi="Arial" w:eastAsia="Arial" w:cs="Arial"/>
          <w:sz w:val="18"/>
          <w:szCs w:val="18"/>
        </w:rPr>
      </w:r>
      <w:r>
        <w:rPr>
          <w:rFonts w:ascii="Arial" w:hAnsi="Arial" w:eastAsia="Arial" w:cs="Arial"/>
          <w:sz w:val="18"/>
          <w:szCs w:val="18"/>
        </w:rPr>
      </w:r>
      <w:r>
        <w:rPr>
          <w:rFonts w:ascii="Arial" w:hAnsi="Arial" w:eastAsia="Arial" w:cs="Arial"/>
          <w:sz w:val="18"/>
          <w:szCs w:val="18"/>
        </w:rPr>
      </w:r>
    </w:p>
    <w:p>
      <w:pPr>
        <w:widowControl w:val="false"/>
        <w:pBdr/>
        <w:spacing/>
        <w:ind/>
        <w:rPr>
          <w:rFonts w:ascii="Arial" w:hAnsi="Arial" w:cs="Arial"/>
          <w:sz w:val="24"/>
          <w:szCs w:val="24"/>
        </w:rPr>
      </w:pPr>
      <w:r>
        <w:rPr>
          <w:rFonts w:ascii="Arial" w:hAnsi="Arial" w:eastAsia="Arial" w:cs="Arial"/>
          <w:sz w:val="18"/>
          <w:szCs w:val="18"/>
        </w:rPr>
        <w:t xml:space="preserve">Revisó: Derly Bernal.</w:t>
      </w:r>
      <w:r>
        <w:rPr>
          <w:rFonts w:ascii="Arial" w:hAnsi="Arial" w:cs="Arial"/>
          <w:sz w:val="24"/>
          <w:szCs w:val="24"/>
        </w:rPr>
      </w:r>
      <w:r>
        <w:rPr>
          <w:rFonts w:ascii="Arial" w:hAnsi="Arial" w:cs="Arial"/>
          <w:sz w:val="24"/>
          <w:szCs w:val="24"/>
        </w:rPr>
      </w:r>
    </w:p>
    <w:sectPr>
      <w:headerReference w:type="default" r:id="rId9"/>
      <w:footerReference w:type="default" r:id="rId10"/>
      <w:footnotePr/>
      <w:endnotePr/>
      <w:type w:val="nextPage"/>
      <w:pgSz w:h="15840" w:orient="portrait" w:w="12240"/>
      <w:pgMar w:top="1073" w:right="1701" w:bottom="1418" w:left="1701" w:header="426"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Symbol">
    <w:panose1 w:val="05010000000000000000"/>
  </w:font>
  <w:font w:name="Calibri">
    <w:panose1 w:val="020F0502020204030204"/>
  </w:font>
  <w:font w:name="Cambria">
    <w:panose1 w:val="02040503050406030204"/>
  </w:font>
  <w:font w:name="Arial">
    <w:panose1 w:val="020B0604020202020204"/>
  </w:font>
  <w:font w:name="Wingdings">
    <w:panose1 w:val="05000000000000000000"/>
  </w:font>
  <w:font w:name="Courier New">
    <w:panose1 w:val="02070309020205020404"/>
  </w:font>
  <w:font w:name="Noto Serif CJK SC">
    <w:panose1 w:val="05040102010807070707"/>
  </w:font>
  <w:font w:name="Lohit Devanagari">
    <w:panose1 w:val="05040102010807070707"/>
  </w:font>
  <w:font w:name="Times New Roman">
    <w:panose1 w:val="02020603050405020304"/>
  </w:font>
  <w:font w:name="Liberation Serif">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jc w:val="center"/>
      <w:tblW w:w="5000" w:type="pct"/>
      <w:tblCellMar>
        <w:left w:w="115" w:type="dxa"/>
        <w:top w:w="72" w:type="dxa"/>
        <w:right w:w="115" w:type="dxa"/>
        <w:bottom w:w="72" w:type="dxa"/>
      </w:tblCellMar>
      <w:tblBorders>
        <w:top w:val="single" w:color="000000" w:sz="4" w:space="0"/>
      </w:tblBorders>
      <w:tblLook w:val="04A0" w:firstRow="1" w:lastRow="0" w:firstColumn="1" w:lastColumn="0" w:noHBand="0" w:noVBand="1"/>
    </w:tblPr>
    <w:tblGrid>
      <w:gridCol w:w="8455"/>
      <w:gridCol w:w="1235"/>
    </w:tblGrid>
    <w:tr>
      <w:trPr>
        <w:jc w:val="center"/>
      </w:trPr>
      <w:tc>
        <w:tcPr>
          <w:tcBorders/>
          <w:tcW w:w="4363" w:type="pct"/>
          <w:textDirection w:val="lrTb"/>
          <w:noWrap w:val="false"/>
        </w:tcPr>
        <w:p>
          <w:pPr>
            <w:pBdr/>
            <w:tabs>
              <w:tab w:val="center" w:leader="none" w:pos="4419"/>
              <w:tab w:val="right" w:leader="none" w:pos="8838"/>
            </w:tabs>
            <w:spacing w:after="0" w:line="240" w:lineRule="auto"/>
            <w:ind/>
            <w:jc w:val="center"/>
            <w:rPr>
              <w:rFonts w:eastAsia="Calibri"/>
              <w:i/>
              <w:sz w:val="16"/>
              <w:szCs w:val="16"/>
              <w:lang w:val="pt-BR"/>
            </w:rPr>
          </w:pPr>
          <w:r>
            <w:rPr>
              <w:rFonts w:eastAsia="Calibri"/>
              <w:i/>
              <w:sz w:val="16"/>
              <w:szCs w:val="16"/>
              <w:lang w:val="pt-BR"/>
            </w:rPr>
            <w:t xml:space="preserve">Carrera </w:t>
          </w:r>
          <w:r>
            <w:rPr>
              <w:rFonts w:eastAsia="Calibri"/>
              <w:i/>
              <w:sz w:val="16"/>
              <w:szCs w:val="16"/>
              <w:lang w:val="pt-BR"/>
            </w:rPr>
            <w:t xml:space="preserve">20  N</w:t>
          </w:r>
          <w:r>
            <w:rPr>
              <w:rFonts w:eastAsia="Calibri"/>
              <w:i/>
              <w:sz w:val="16"/>
              <w:szCs w:val="16"/>
              <w:lang w:val="pt-BR"/>
            </w:rPr>
            <w:t xml:space="preserve">°08-</w:t>
          </w:r>
          <w:r>
            <w:rPr>
              <w:rFonts w:eastAsia="Calibri"/>
              <w:i/>
              <w:sz w:val="16"/>
              <w:szCs w:val="16"/>
              <w:lang w:val="pt-BR"/>
            </w:rPr>
            <w:t xml:space="preserve">02 ,</w:t>
          </w:r>
          <w:r>
            <w:rPr>
              <w:rFonts w:eastAsia="Calibri"/>
              <w:i/>
              <w:sz w:val="16"/>
              <w:szCs w:val="16"/>
              <w:lang w:val="pt-BR"/>
            </w:rPr>
            <w:t xml:space="preserve"> Cod. Postal </w:t>
          </w:r>
          <w:r>
            <w:rPr>
              <w:rFonts w:eastAsia="Calibri"/>
              <w:i/>
              <w:sz w:val="16"/>
              <w:szCs w:val="16"/>
              <w:lang w:val="pt-BR"/>
            </w:rPr>
            <w:t xml:space="preserve">850001,Tel.</w:t>
          </w:r>
          <w:r>
            <w:rPr>
              <w:rFonts w:eastAsia="Calibri"/>
              <w:i/>
              <w:sz w:val="16"/>
              <w:szCs w:val="16"/>
              <w:lang w:val="pt-BR"/>
            </w:rPr>
            <w:t xml:space="preserve"> </w:t>
          </w:r>
          <w:r>
            <w:rPr>
              <w:sz w:val="16"/>
              <w:szCs w:val="16"/>
              <w:lang w:val="pt-BR"/>
            </w:rPr>
            <w:t xml:space="preserve">6336339, Ext. 1340</w:t>
          </w:r>
          <w:r>
            <w:rPr>
              <w:rFonts w:eastAsia="Calibri"/>
              <w:i/>
              <w:sz w:val="16"/>
              <w:szCs w:val="16"/>
              <w:lang w:val="pt-BR"/>
            </w:rPr>
            <w:t xml:space="preserve">Yopal, </w:t>
          </w:r>
          <w:r>
            <w:rPr>
              <w:rFonts w:eastAsia="Calibri"/>
              <w:i/>
              <w:sz w:val="16"/>
              <w:szCs w:val="16"/>
              <w:lang w:val="pt-BR"/>
            </w:rPr>
            <w:t xml:space="preserve">Casanare</w:t>
          </w:r>
          <w:r>
            <w:rPr>
              <w:rFonts w:eastAsia="Calibri"/>
              <w:i/>
              <w:sz w:val="16"/>
              <w:szCs w:val="16"/>
              <w:lang w:val="pt-BR"/>
            </w:rPr>
          </w:r>
          <w:r>
            <w:rPr>
              <w:rFonts w:eastAsia="Calibri"/>
              <w:i/>
              <w:sz w:val="16"/>
              <w:szCs w:val="16"/>
              <w:lang w:val="pt-BR"/>
            </w:rPr>
          </w:r>
        </w:p>
        <w:p>
          <w:pPr>
            <w:pStyle w:val="1172"/>
            <w:pBdr/>
            <w:spacing/>
            <w:ind/>
            <w:jc w:val="center"/>
            <w:rPr>
              <w:i/>
              <w:sz w:val="16"/>
              <w:szCs w:val="16"/>
              <w:lang w:val="pt-BR"/>
            </w:rPr>
          </w:pPr>
          <w:r/>
          <w:hyperlink r:id="rId1" w:tooltip="http://www.casanare.gov.co" w:history="1">
            <w:r>
              <w:rPr>
                <w:rFonts w:eastAsia="Calibri"/>
                <w:i/>
                <w:color w:val="0000ff"/>
                <w:sz w:val="16"/>
                <w:szCs w:val="16"/>
                <w:u w:val="single"/>
                <w:lang w:val="pt-BR"/>
              </w:rPr>
              <w:t xml:space="preserve">www.casanare.gov.co</w:t>
            </w:r>
          </w:hyperlink>
          <w:r>
            <w:rPr>
              <w:rFonts w:eastAsia="Calibri"/>
              <w:i/>
              <w:sz w:val="16"/>
              <w:szCs w:val="16"/>
              <w:lang w:val="pt-BR"/>
            </w:rPr>
            <w:t xml:space="preserve"> -  </w:t>
          </w:r>
          <w:hyperlink r:id="rId2" w:tooltip="mailto:rentas@casanare.gov.com" w:history="1">
            <w:r>
              <w:rPr>
                <w:rStyle w:val="1156"/>
                <w:rFonts w:eastAsia="Calibri"/>
                <w:i/>
                <w:sz w:val="16"/>
                <w:szCs w:val="16"/>
                <w:lang w:val="pt-BR"/>
              </w:rPr>
              <w:t xml:space="preserve">rentas@casanare.gov.com</w:t>
            </w:r>
          </w:hyperlink>
          <w:r>
            <w:rPr>
              <w:i/>
              <w:sz w:val="16"/>
              <w:szCs w:val="16"/>
              <w:lang w:val="pt-BR"/>
            </w:rPr>
          </w:r>
          <w:r>
            <w:rPr>
              <w:i/>
              <w:sz w:val="16"/>
              <w:szCs w:val="16"/>
              <w:lang w:val="pt-BR"/>
            </w:rPr>
          </w:r>
        </w:p>
      </w:tc>
      <w:tc>
        <w:tcPr>
          <w:shd w:val="clear" w:color="ffffff" w:fill="ffffff"/>
          <w:tcBorders/>
          <w:tcW w:w="637" w:type="pct"/>
          <w:textDirection w:val="lrTb"/>
          <w:noWrap w:val="false"/>
        </w:tcPr>
        <w:p>
          <w:pPr>
            <w:pStyle w:val="1171"/>
            <w:pBdr/>
            <w:spacing/>
            <w:ind/>
            <w:jc w:val="right"/>
            <w:rPr>
              <w:i/>
              <w:sz w:val="16"/>
              <w:szCs w:val="16"/>
            </w:rPr>
          </w:pPr>
          <w:r>
            <w:rPr>
              <w:i/>
              <w:sz w:val="16"/>
              <w:szCs w:val="16"/>
            </w:rPr>
            <w:fldChar w:fldCharType="begin"/>
          </w:r>
          <w:r>
            <w:rPr>
              <w:i/>
              <w:sz w:val="16"/>
              <w:szCs w:val="16"/>
            </w:rPr>
            <w:instrText xml:space="preserve"> PAGE   \* MERGEFORMAT </w:instrText>
          </w:r>
          <w:r>
            <w:rPr>
              <w:i/>
              <w:sz w:val="16"/>
              <w:szCs w:val="16"/>
            </w:rPr>
            <w:fldChar w:fldCharType="separate"/>
          </w:r>
          <w:r>
            <w:rPr>
              <w:i/>
              <w:sz w:val="16"/>
              <w:szCs w:val="16"/>
            </w:rPr>
            <w:t xml:space="preserve">3</w:t>
          </w:r>
          <w:r>
            <w:rPr>
              <w:i/>
              <w:sz w:val="16"/>
              <w:szCs w:val="16"/>
            </w:rPr>
            <w:fldChar w:fldCharType="end"/>
          </w:r>
          <w:r>
            <w:rPr>
              <w:i/>
              <w:sz w:val="16"/>
              <w:szCs w:val="16"/>
            </w:rPr>
            <w:t xml:space="preserve"> de </w:t>
          </w:r>
          <w:r>
            <w:rPr>
              <w:i/>
              <w:sz w:val="16"/>
              <w:szCs w:val="16"/>
            </w:rPr>
            <w:fldChar w:fldCharType="begin"/>
          </w:r>
          <w:r>
            <w:rPr>
              <w:i/>
              <w:sz w:val="16"/>
              <w:szCs w:val="16"/>
            </w:rPr>
            <w:instrText xml:space="preserve"> NUMPAGES  \* Arabic  \* MERGEFORMAT </w:instrText>
          </w:r>
          <w:r>
            <w:rPr>
              <w:i/>
              <w:sz w:val="16"/>
              <w:szCs w:val="16"/>
            </w:rPr>
            <w:fldChar w:fldCharType="separate"/>
          </w:r>
          <w:r>
            <w:rPr>
              <w:i/>
              <w:sz w:val="16"/>
              <w:szCs w:val="16"/>
            </w:rPr>
            <w:t xml:space="preserve">4</w:t>
          </w:r>
          <w:r>
            <w:rPr>
              <w:i/>
              <w:sz w:val="16"/>
              <w:szCs w:val="16"/>
            </w:rPr>
            <w:fldChar w:fldCharType="end"/>
          </w:r>
          <w:r>
            <w:rPr>
              <w:i/>
              <w:sz w:val="16"/>
              <w:szCs w:val="16"/>
            </w:rPr>
          </w:r>
          <w:r>
            <w:rPr>
              <w:i/>
              <w:sz w:val="16"/>
              <w:szCs w:val="16"/>
            </w:rPr>
          </w:r>
        </w:p>
      </w:tc>
    </w:tr>
  </w:tbl>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sz w:val="24"/>
        <w:szCs w:val="24"/>
      </w:rPr>
    </w:pPr>
    <w:r>
      <w:rPr>
        <w:rFonts w:ascii="Arial" w:hAnsi="Arial" w:eastAsia="Arial" w:cs="Arial"/>
        <w:b/>
        <w:sz w:val="24"/>
        <w:szCs w:val="24"/>
        <w:lang w:val="es-CO" w:eastAsia="es-CO"/>
      </w:rPr>
      <mc:AlternateContent>
        <mc:Choice Requires="wpg">
          <w:drawing>
            <wp:anchor xmlns:wp="http://schemas.openxmlformats.org/drawingml/2006/wordprocessingDrawing" xmlns:wp14="http://schemas.microsoft.com/office/word/2010/wordprocessingDrawing" distT="0" distB="0" distL="114300" distR="114300" simplePos="0" relativeHeight="251659776" behindDoc="0" locked="0" layoutInCell="1" allowOverlap="1">
              <wp:simplePos x="0" y="0"/>
              <wp:positionH relativeFrom="page">
                <wp:align>center</wp:align>
              </wp:positionH>
              <wp:positionV relativeFrom="paragraph">
                <wp:posOffset>-38735</wp:posOffset>
              </wp:positionV>
              <wp:extent cx="1080000" cy="1080000"/>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28230" name="Picture 1"/>
                      <pic:cNvPicPr>
                        <a:picLocks noChangeAspect="1"/>
                      </pic:cNvPicPr>
                      <pic:nvPr/>
                    </pic:nvPicPr>
                    <pic:blipFill>
                      <a:blip r:embed="rId1"/>
                      <a:stretch/>
                    </pic:blipFill>
                    <pic:spPr bwMode="auto">
                      <a:xfrm rot="0" flipH="0" flipV="0">
                        <a:off x="0" y="0"/>
                        <a:ext cx="1080000" cy="108000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776;o:allowoverlap:true;o:allowincell:true;mso-position-horizontal-relative:page;mso-position-horizontal:center;mso-position-vertical-relative:text;margin-top:-3.05pt;mso-position-vertical:absolute;width:85.04pt;height:85.04pt;mso-wrap-distance-left:9.00pt;mso-wrap-distance-top:0.00pt;mso-wrap-distance-right:9.00pt;mso-wrap-distance-bottom:0.00pt;rotation:0;z-index:1;" stroked="false">
              <v:imagedata r:id="rId1" o:title=""/>
              <o:lock v:ext="edit" rotation="t"/>
            </v:shape>
          </w:pict>
        </mc:Fallback>
      </mc:AlternateContent>
    </w:r>
    <w:r>
      <w:rPr>
        <w:sz w:val="24"/>
        <w:szCs w:val="24"/>
      </w:rPr>
    </w:r>
    <w:r>
      <w:rPr>
        <w:sz w:val="24"/>
        <w:szCs w:val="24"/>
      </w:rPr>
    </w:r>
  </w:p>
  <w:p>
    <w:pPr>
      <w:pStyle w:val="1171"/>
      <w:pBdr/>
      <w:spacing/>
      <w:ind/>
      <w:jc w:val="right"/>
      <w:rPr>
        <w:rFonts w:ascii="Arial" w:hAnsi="Arial" w:cs="Arial"/>
        <w:b/>
        <w:sz w:val="24"/>
        <w:szCs w:val="24"/>
      </w:rPr>
    </w:pPr>
    <w:r>
      <w:rPr>
        <w:rFonts w:ascii="Arial" w:hAnsi="Arial" w:eastAsia="Arial" w:cs="Arial"/>
        <w:b/>
        <w:sz w:val="24"/>
        <w:szCs w:val="24"/>
        <w:lang w:eastAsia="es-CO"/>
      </w:rPr>
    </w:r>
    <w:r>
      <w:rPr>
        <w:rFonts w:ascii="Arial" w:hAnsi="Arial" w:cs="Arial"/>
        <w:b/>
        <w:sz w:val="24"/>
        <w:szCs w:val="24"/>
      </w:rPr>
    </w:r>
    <w:r>
      <w:rPr>
        <w:rFonts w:ascii="Arial" w:hAnsi="Arial" w:cs="Arial"/>
        <w:b/>
        <w:sz w:val="24"/>
        <w:szCs w:val="24"/>
      </w:rPr>
    </w:r>
  </w:p>
  <w:p>
    <w:pPr>
      <w:pStyle w:val="1171"/>
      <w:pBdr/>
      <w:spacing/>
      <w:ind/>
      <w:jc w:val="right"/>
      <w:rPr>
        <w:rFonts w:ascii="Arial" w:hAnsi="Arial" w:cs="Arial"/>
        <w:b/>
        <w:sz w:val="24"/>
        <w:szCs w:val="24"/>
      </w:rPr>
    </w:pPr>
    <w:r>
      <w:rPr>
        <w:rFonts w:ascii="Arial" w:hAnsi="Arial" w:eastAsia="Arial" w:cs="Arial"/>
        <w:b/>
        <w:sz w:val="24"/>
        <w:szCs w:val="24"/>
      </w:rPr>
    </w:r>
    <w:r>
      <w:rPr>
        <w:rFonts w:ascii="Arial" w:hAnsi="Arial" w:cs="Arial"/>
        <w:b/>
        <w:sz w:val="24"/>
        <w:szCs w:val="24"/>
      </w:rPr>
    </w:r>
    <w:r>
      <w:rPr>
        <w:rFonts w:ascii="Arial" w:hAnsi="Arial" w:cs="Arial"/>
        <w:b/>
        <w:sz w:val="24"/>
        <w:szCs w:val="24"/>
      </w:rPr>
    </w:r>
  </w:p>
  <w:p>
    <w:pPr>
      <w:pStyle w:val="1171"/>
      <w:pBdr/>
      <w:spacing/>
      <w:ind/>
      <w:jc w:val="right"/>
      <w:rPr>
        <w:rFonts w:ascii="Arial" w:hAnsi="Arial" w:cs="Arial"/>
        <w:b/>
        <w:sz w:val="24"/>
        <w:szCs w:val="24"/>
      </w:rPr>
    </w:pPr>
    <w:r>
      <w:rPr>
        <w:rFonts w:ascii="Arial" w:hAnsi="Arial" w:eastAsia="Arial" w:cs="Arial"/>
        <w:b/>
        <w:sz w:val="24"/>
        <w:szCs w:val="24"/>
      </w:rPr>
    </w:r>
    <w:r>
      <w:rPr>
        <w:rFonts w:ascii="Arial" w:hAnsi="Arial" w:cs="Arial"/>
        <w:b/>
        <w:sz w:val="24"/>
        <w:szCs w:val="24"/>
      </w:rPr>
    </w:r>
    <w:r>
      <w:rPr>
        <w:rFonts w:ascii="Arial" w:hAnsi="Arial" w:cs="Arial"/>
        <w:b/>
        <w:sz w:val="24"/>
        <w:szCs w:val="24"/>
      </w:rPr>
    </w:r>
  </w:p>
  <w:p>
    <w:pPr>
      <w:pStyle w:val="1171"/>
      <w:pBdr/>
      <w:spacing/>
      <w:ind/>
      <w:jc w:val="right"/>
      <w:rPr>
        <w:rFonts w:ascii="Arial" w:hAnsi="Arial" w:cs="Arial"/>
        <w:b/>
        <w:sz w:val="24"/>
        <w:szCs w:val="24"/>
      </w:rPr>
    </w:pPr>
    <w:r>
      <w:rPr>
        <w:rFonts w:ascii="Arial" w:hAnsi="Arial" w:eastAsia="Arial" w:cs="Arial"/>
        <w:b/>
        <w:sz w:val="24"/>
        <w:szCs w:val="24"/>
      </w:rPr>
    </w:r>
    <w:r>
      <w:rPr>
        <w:rFonts w:ascii="Arial" w:hAnsi="Arial" w:cs="Arial"/>
        <w:b/>
        <w:sz w:val="24"/>
        <w:szCs w:val="24"/>
      </w:rPr>
    </w:r>
    <w:r>
      <w:rPr>
        <w:rFonts w:ascii="Arial" w:hAnsi="Arial" w:cs="Arial"/>
        <w:b/>
        <w:sz w:val="24"/>
        <w:szCs w:val="24"/>
      </w:rPr>
    </w:r>
  </w:p>
  <w:p>
    <w:pPr>
      <w:pStyle w:val="1171"/>
      <w:pBdr/>
      <w:spacing/>
      <w:ind/>
      <w:jc w:val="right"/>
      <w:rPr>
        <w:rFonts w:ascii="Arial" w:hAnsi="Arial" w:cs="Arial"/>
        <w:b/>
        <w:sz w:val="24"/>
        <w:szCs w:val="24"/>
      </w:rPr>
    </w:pPr>
    <w:r>
      <w:rPr>
        <w:rFonts w:ascii="Arial" w:hAnsi="Arial" w:eastAsia="Arial" w:cs="Arial"/>
        <w:b/>
        <w:sz w:val="24"/>
        <w:szCs w:val="24"/>
      </w:rPr>
    </w:r>
    <w:r>
      <w:rPr>
        <w:rFonts w:ascii="Arial" w:hAnsi="Arial" w:cs="Arial"/>
        <w:b/>
        <w:sz w:val="24"/>
        <w:szCs w:val="24"/>
      </w:rPr>
    </w:r>
    <w:r>
      <w:rPr>
        <w:rFonts w:ascii="Arial" w:hAnsi="Arial" w:cs="Arial"/>
        <w:b/>
        <w:sz w:val="24"/>
        <w:szCs w:val="24"/>
      </w:rPr>
    </w:r>
  </w:p>
  <w:p>
    <w:pPr>
      <w:pStyle w:val="1171"/>
      <w:pBdr/>
      <w:spacing/>
      <w:ind/>
      <w:jc w:val="left"/>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1171"/>
      <w:pBdr/>
      <w:spacing/>
      <w:ind/>
      <w:jc w:val="left"/>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widowControl w:val="false"/>
      <w:pBdr/>
      <w:spacing/>
      <w:ind/>
      <w:jc w:val="center"/>
      <w:rPr>
        <w:rFonts w:ascii="Arial" w:hAnsi="Arial" w:cs="Arial"/>
        <w:b/>
        <w:sz w:val="24"/>
        <w:szCs w:val="24"/>
      </w:rPr>
    </w:pPr>
    <w:r>
      <w:rPr>
        <w:rFonts w:ascii="Arial" w:hAnsi="Arial" w:eastAsia="Arial" w:cs="Arial"/>
        <w:b/>
        <w:sz w:val="24"/>
        <w:szCs w:val="24"/>
      </w:rPr>
      <w:t xml:space="preserve">RESOLUCIÓN No</w:t>
    </w:r>
    <w:r>
      <w:rPr>
        <w:rFonts w:ascii="Arial" w:hAnsi="Arial" w:eastAsia="Arial" w:cs="Arial"/>
        <w:b/>
        <w:sz w:val="24"/>
        <w:szCs w:val="24"/>
      </w:rPr>
      <w:t xml:space="preserve">. </w:t>
    </w:r>
    <w:r>
      <w:rPr>
        <w:rFonts w:ascii="Arial" w:hAnsi="Arial" w:eastAsia="Arial" w:cs="Arial"/>
        <w:b/>
        <w:sz w:val="24"/>
        <w:szCs w:val="24"/>
      </w:rPr>
      <w:t xml:space="preserve">*******</w:t>
    </w:r>
    <w:r>
      <w:rPr>
        <w:rFonts w:ascii="Arial" w:hAnsi="Arial" w:eastAsia="Arial" w:cs="Arial"/>
        <w:b/>
        <w:sz w:val="24"/>
        <w:szCs w:val="24"/>
      </w:rPr>
      <w:t xml:space="preserve"> </w:t>
    </w:r>
    <w:r>
      <w:rPr>
        <w:rFonts w:ascii="Arial" w:hAnsi="Arial" w:eastAsia="Arial" w:cs="Arial"/>
        <w:b/>
        <w:sz w:val="24"/>
        <w:szCs w:val="24"/>
      </w:rPr>
      <w:t xml:space="preserve">DE 2025</w:t>
    </w:r>
    <w:r>
      <w:rPr>
        <w:rFonts w:ascii="Arial" w:hAnsi="Arial" w:cs="Arial"/>
        <w:b/>
        <w:sz w:val="24"/>
        <w:szCs w:val="24"/>
      </w:rPr>
    </w:r>
    <w:r>
      <w:rPr>
        <w:rFonts w:ascii="Arial" w:hAnsi="Arial" w:cs="Arial"/>
        <w:b/>
        <w:sz w:val="24"/>
        <w:szCs w:val="24"/>
      </w:rPr>
    </w:r>
  </w:p>
  <w:p>
    <w:pPr>
      <w:pStyle w:val="1077"/>
      <w:numPr>
        <w:ilvl w:val="0"/>
        <w:numId w:val="0"/>
      </w:numPr>
      <w:pBdr/>
      <w:spacing w:after="0" w:before="0"/>
      <w:ind/>
      <w:jc w:val="center"/>
      <w:rPr>
        <w:rFonts w:ascii="Arial" w:hAnsi="Arial" w:cs="Arial"/>
        <w:sz w:val="24"/>
        <w:szCs w:val="24"/>
      </w:rPr>
    </w:pPr>
    <w:r>
      <w:rPr>
        <w:rFonts w:ascii="Arial" w:hAnsi="Arial" w:eastAsia="Arial" w:cs="Arial"/>
        <w:b w:val="0"/>
        <w:sz w:val="24"/>
        <w:szCs w:val="24"/>
      </w:rPr>
      <w:t xml:space="preserve">“Por la cual se deja sin efecto la facilidad de pago otorgada mediante resolución No. </w:t>
    </w:r>
    <w:r>
      <w:rPr>
        <w:rFonts w:ascii="Arial" w:hAnsi="Arial" w:eastAsia="Arial" w:cs="Arial"/>
        <w:b w:val="0"/>
        <w:color w:val="000000"/>
        <w:sz w:val="24"/>
        <w:szCs w:val="24"/>
      </w:rPr>
      <w:t xml:space="preserve">547 de 2018</w:t>
    </w:r>
    <w:r>
      <w:rPr>
        <w:rFonts w:ascii="Arial" w:hAnsi="Arial" w:eastAsia="Arial" w:cs="Arial"/>
        <w:b w:val="0"/>
        <w:sz w:val="24"/>
        <w:szCs w:val="24"/>
      </w:rPr>
      <w:t xml:space="preserve">, se ordena la práctica de medidas cautelares y se ordena </w:t>
    </w:r>
    <w:r>
      <w:rPr>
        <w:rFonts w:ascii="Arial" w:hAnsi="Arial" w:eastAsia="Arial" w:cs="Arial"/>
        <w:b w:val="0"/>
        <w:sz w:val="24"/>
        <w:szCs w:val="24"/>
      </w:rPr>
      <w:t xml:space="preserve">       </w:t>
    </w:r>
    <w:r>
      <w:rPr>
        <w:rFonts w:ascii="Arial" w:hAnsi="Arial" w:eastAsia="Arial" w:cs="Arial"/>
        <w:b w:val="0"/>
        <w:sz w:val="24"/>
        <w:szCs w:val="24"/>
      </w:rPr>
      <w:t xml:space="preserve">continuar con la </w:t>
    </w:r>
    <w:r>
      <w:rPr>
        <w:rFonts w:ascii="Arial" w:hAnsi="Arial" w:eastAsia="Arial" w:cs="Arial"/>
        <w:b w:val="0"/>
        <w:sz w:val="24"/>
        <w:szCs w:val="24"/>
      </w:rPr>
      <w:t xml:space="preserve">ejecución de cobro”</w:t>
    </w:r>
    <w:r>
      <w:rPr>
        <w:rFonts w:ascii="Arial" w:hAnsi="Arial" w:cs="Arial"/>
        <w:sz w:val="24"/>
        <w:szCs w:val="24"/>
      </w:rPr>
    </w:r>
    <w:r>
      <w:rPr>
        <w:rFonts w:ascii="Arial" w:hAnsi="Arial" w:cs="Arial"/>
        <w:sz w:val="24"/>
        <w:szCs w:val="24"/>
      </w:rPr>
    </w:r>
  </w:p>
  <w:p>
    <w:pPr>
      <w:widowControl w:val="false"/>
      <w:pBdr/>
      <w:spacing/>
      <w:ind/>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widowControl w:val="false"/>
      <w:pBdr/>
      <w:spacing/>
      <w:ind/>
      <w:rPr>
        <w:rFonts w:ascii="Arial" w:hAnsi="Arial" w:eastAsia="Arial" w:cs="Arial"/>
        <w:sz w:val="24"/>
        <w:szCs w:val="24"/>
      </w:rPr>
    </w:pPr>
    <w:r>
      <w:rPr>
        <w:rFonts w:ascii="Arial" w:hAnsi="Arial" w:eastAsia="Arial" w:cs="Arial"/>
        <w:sz w:val="24"/>
        <w:szCs w:val="24"/>
      </w:rPr>
      <w:t xml:space="preserve">310 15-15</w:t>
    </w:r>
    <w:r>
      <w:rPr>
        <w:rFonts w:ascii="Arial" w:hAnsi="Arial" w:eastAsia="Arial" w:cs="Arial"/>
        <w:sz w:val="24"/>
        <w:szCs w:val="24"/>
      </w:rPr>
    </w:r>
    <w:r>
      <w:rPr>
        <w:rFonts w:ascii="Arial" w:hAnsi="Arial" w:eastAsia="Arial" w:cs="Arial"/>
        <w:sz w:val="24"/>
        <w:szCs w:val="24"/>
      </w:rPr>
    </w:r>
  </w:p>
  <w:p>
    <w:pPr>
      <w:pBdr/>
      <w:spacing/>
      <w:ind/>
      <w:rPr>
        <w:rFonts w:ascii="Arial" w:hAnsi="Arial" w:cs="Arial"/>
        <w:sz w:val="24"/>
        <w:szCs w:val="24"/>
      </w:rPr>
    </w:pPr>
    <w:r>
      <w:rPr>
        <w:rFonts w:ascii="Arial" w:hAnsi="Arial" w:eastAsia="Arial" w:cs="Arial"/>
        <w:sz w:val="24"/>
        <w:szCs w:val="24"/>
      </w:rPr>
    </w:r>
    <w:r>
      <w:rPr>
        <w:rFonts w:ascii="Arial" w:hAnsi="Arial" w:cs="Arial"/>
        <w:sz w:val="24"/>
        <w:szCs w:val="24"/>
      </w:rPr>
    </w:r>
    <w:r>
      <w:rPr>
        <w:rFonts w:ascii="Arial" w:hAnsi="Arial" w:cs="Arial"/>
        <w:sz w:val="24"/>
        <w:szCs w:val="2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none"/>
      <w:pPr>
        <w:pBdr/>
        <w:tabs>
          <w:tab w:val="num" w:leader="none" w:pos="0"/>
        </w:tabs>
        <w:spacing/>
        <w:ind w:firstLine="0" w:left="0"/>
      </w:pPr>
      <w:pStyle w:val="1076"/>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pStyle w:val="1077"/>
      <w:rPr/>
      <w:start w:val="1"/>
      <w:suff w:val="nothing"/>
    </w:lvl>
    <w:lvl w:ilvl="4">
      <w:isLgl w:val="false"/>
      <w:lvlJc w:val="left"/>
      <w:lvlText w:val=""/>
      <w:numFmt w:val="none"/>
      <w:pPr>
        <w:pBdr/>
        <w:tabs>
          <w:tab w:val="num" w:leader="none" w:pos="0"/>
        </w:tabs>
        <w:spacing/>
        <w:ind w:firstLine="0" w:left="0"/>
      </w:pPr>
      <w:pStyle w:val="1078"/>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pStyle w:val="1079"/>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2">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3">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4">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5">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6">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7">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8">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9">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0">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2">
    <w:lvl w:ilvl="0">
      <w:isLgl w:val="false"/>
      <w:lvlJc w:val="left"/>
      <w:lvlText w:val=""/>
      <w:numFmt w:val="none"/>
      <w:pPr>
        <w:pBdr/>
        <w:tabs>
          <w:tab w:val="num" w:leader="none" w:pos="0"/>
        </w:tabs>
        <w:spacing/>
        <w:ind w:firstLine="0" w:left="0"/>
      </w:pPr>
      <w:rPr/>
      <w:start w:val="1"/>
      <w:suff w:val="nothing"/>
    </w:lvl>
    <w:lvl w:ilvl="1">
      <w:isLgl w:val="false"/>
      <w:lvlJc w:val="left"/>
      <w:lvlText w:val="\㟢敻㭌\ýญ륄㵐\敾闀ᅆȯ㭌\ý闀ᅆ敾लᅟ1"/>
      <w:numFmt w:val="none"/>
      <w:pPr>
        <w:pBdr/>
        <w:tabs>
          <w:tab w:val="num" w:leader="none" w:pos="0"/>
        </w:tabs>
        <w:spacing/>
        <w:ind w:firstLine="0" w:left="0"/>
      </w:pPr>
      <w:rPr/>
      <w:start w:val="1"/>
      <w:suff w:val="nothing"/>
    </w:lvl>
    <w:lvl w:ilvl="2">
      <w:isLgl w:val="false"/>
      <w:lvlJc w:val="left"/>
      <w:lvlText w:val="\㟢敻㭌\ýญ륄㵐\敾闀ᅆȯ㭌\ý闀ᅆ敾लᅟ1"/>
      <w:numFmt w:val="none"/>
      <w:pPr>
        <w:pBdr/>
        <w:tabs>
          <w:tab w:val="num" w:leader="none" w:pos="0"/>
        </w:tabs>
        <w:spacing/>
        <w:ind w:firstLine="0" w:left="0"/>
      </w:pPr>
      <w:rPr/>
      <w:start w:val="1"/>
      <w:suff w:val="nothing"/>
    </w:lvl>
    <w:lvl w:ilvl="3">
      <w:isLgl w:val="false"/>
      <w:lvlJc w:val="left"/>
      <w:lvlText w:val="\㟢敻㭌\ýญ륄㵐\敾闀ᅆȯ㭌\ý闀ᅆ敾लᅟ1"/>
      <w:numFmt w:val="none"/>
      <w:pPr>
        <w:pBdr/>
        <w:tabs>
          <w:tab w:val="num" w:leader="none" w:pos="0"/>
        </w:tabs>
        <w:spacing/>
        <w:ind w:firstLine="0" w:left="0"/>
      </w:pPr>
      <w:rPr/>
      <w:start w:val="1"/>
      <w:suff w:val="nothing"/>
    </w:lvl>
    <w:lvl w:ilvl="4">
      <w:isLgl w:val="false"/>
      <w:lvlJc w:val="left"/>
      <w:lvlText w:val="\㟢敻㭌\ýญ륄㵐\敾闀ᅆȯ㭌\ý闀ᅆ敾ᄀᅟ1"/>
      <w:numFmt w:val="none"/>
      <w:pPr>
        <w:pBdr/>
        <w:tabs>
          <w:tab w:val="num" w:leader="none" w:pos="0"/>
        </w:tabs>
        <w:spacing/>
        <w:ind w:firstLine="0" w:left="0"/>
      </w:pPr>
      <w:rPr/>
      <w:start w:val="1"/>
      <w:suff w:val="nothing"/>
    </w:lvl>
    <w:lvl w:ilvl="5">
      <w:isLgl w:val="false"/>
      <w:lvlJc w:val="left"/>
      <w:lvlText w:val="\㟢敻㭌\ýญ륄㵐\敾闀ᅆȯ㭌\ý闀ᅆ敾Ꮐᅟ1"/>
      <w:numFmt w:val="none"/>
      <w:pPr>
        <w:pBdr/>
        <w:tabs>
          <w:tab w:val="num" w:leader="none" w:pos="0"/>
        </w:tabs>
        <w:spacing/>
        <w:ind w:firstLine="0" w:left="0"/>
      </w:pPr>
      <w:rPr/>
      <w:start w:val="1"/>
      <w:suff w:val="nothing"/>
    </w:lvl>
    <w:lvl w:ilvl="6">
      <w:isLgl w:val="false"/>
      <w:lvlJc w:val="left"/>
      <w:lvlText w:val="\㟢敻㭌\ýญ륄㵐\敾闀ᅆȯ㭌\ý闀ᅆ敾Ꮐᅟ1"/>
      <w:numFmt w:val="none"/>
      <w:pPr>
        <w:pBdr/>
        <w:tabs>
          <w:tab w:val="num" w:leader="none" w:pos="0"/>
        </w:tabs>
        <w:spacing/>
        <w:ind w:firstLine="0" w:left="0"/>
      </w:pPr>
      <w:rPr/>
      <w:start w:val="1"/>
      <w:suff w:val="nothing"/>
    </w:lvl>
    <w:lvl w:ilvl="7">
      <w:isLgl w:val="false"/>
      <w:lvlJc w:val="left"/>
      <w:lvlText w:val="\㟢敻㭌\ýญ륄㵐\敾闀ᅆȯ㭌\ý闀ᅆ敾ᤇᅟ1"/>
      <w:numFmt w:val="none"/>
      <w:pPr>
        <w:pBdr/>
        <w:tabs>
          <w:tab w:val="num" w:leader="none" w:pos="0"/>
        </w:tabs>
        <w:spacing/>
        <w:ind w:firstLine="0" w:left="0"/>
      </w:pPr>
      <w:rPr/>
      <w:start w:val="1"/>
      <w:suff w:val="nothing"/>
    </w:lvl>
    <w:lvl w:ilvl="8">
      <w:isLgl w:val="false"/>
      <w:lvlJc w:val="left"/>
      <w:lvlText w:val="\㟢敻㭌\ýญ륄㵐\敾闀ᅆȯ㭌\ý闀ᅆ敾ᤇᅟ1"/>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Liberation Serif" w:hAnsi="Liberation Serif" w:eastAsia="Noto Serif CJK SC" w:cs="Lohit Devanagari"/>
        <w:sz w:val="24"/>
        <w:szCs w:val="24"/>
        <w:lang w:val="es-CO" w:eastAsia="zh-CN" w:bidi="hi-I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97">
    <w:name w:val="Intense Emphasis"/>
    <w:basedOn w:val="1206"/>
    <w:uiPriority w:val="21"/>
    <w:qFormat/>
    <w:pPr>
      <w:pBdr/>
      <w:spacing/>
      <w:ind/>
    </w:pPr>
    <w:rPr>
      <w:i/>
      <w:iCs/>
      <w:color w:val="0f4761" w:themeColor="accent1" w:themeShade="BF"/>
    </w:rPr>
  </w:style>
  <w:style w:type="character" w:styleId="898">
    <w:name w:val="Intense Reference"/>
    <w:basedOn w:val="1206"/>
    <w:uiPriority w:val="32"/>
    <w:qFormat/>
    <w:pPr>
      <w:pBdr/>
      <w:spacing/>
      <w:ind/>
    </w:pPr>
    <w:rPr>
      <w:b/>
      <w:bCs/>
      <w:smallCaps/>
      <w:color w:val="0f4761" w:themeColor="accent1" w:themeShade="BF"/>
      <w:spacing w:val="5"/>
    </w:rPr>
  </w:style>
  <w:style w:type="character" w:styleId="899">
    <w:name w:val="Subtle Emphasis"/>
    <w:basedOn w:val="1206"/>
    <w:uiPriority w:val="19"/>
    <w:qFormat/>
    <w:pPr>
      <w:pBdr/>
      <w:spacing/>
      <w:ind/>
    </w:pPr>
    <w:rPr>
      <w:i/>
      <w:iCs/>
      <w:color w:val="404040" w:themeColor="text1" w:themeTint="BF"/>
    </w:rPr>
  </w:style>
  <w:style w:type="character" w:styleId="900">
    <w:name w:val="Emphasis"/>
    <w:basedOn w:val="1206"/>
    <w:uiPriority w:val="20"/>
    <w:qFormat/>
    <w:pPr>
      <w:pBdr/>
      <w:spacing/>
      <w:ind/>
    </w:pPr>
    <w:rPr>
      <w:i/>
      <w:iCs/>
    </w:rPr>
  </w:style>
  <w:style w:type="character" w:styleId="901">
    <w:name w:val="Strong"/>
    <w:basedOn w:val="1206"/>
    <w:uiPriority w:val="22"/>
    <w:qFormat/>
    <w:pPr>
      <w:pBdr/>
      <w:spacing/>
      <w:ind/>
    </w:pPr>
    <w:rPr>
      <w:b/>
      <w:bCs/>
    </w:rPr>
  </w:style>
  <w:style w:type="character" w:styleId="902">
    <w:name w:val="Subtle Reference"/>
    <w:basedOn w:val="1206"/>
    <w:uiPriority w:val="31"/>
    <w:qFormat/>
    <w:pPr>
      <w:pBdr/>
      <w:spacing/>
      <w:ind/>
    </w:pPr>
    <w:rPr>
      <w:smallCaps/>
      <w:color w:val="5a5a5a" w:themeColor="text1" w:themeTint="A5"/>
    </w:rPr>
  </w:style>
  <w:style w:type="character" w:styleId="903">
    <w:name w:val="Book Title"/>
    <w:basedOn w:val="1206"/>
    <w:uiPriority w:val="33"/>
    <w:qFormat/>
    <w:pPr>
      <w:pBdr/>
      <w:spacing/>
      <w:ind/>
    </w:pPr>
    <w:rPr>
      <w:b/>
      <w:bCs/>
      <w:i/>
      <w:iCs/>
      <w:spacing w:val="5"/>
    </w:rPr>
  </w:style>
  <w:style w:type="character" w:styleId="904">
    <w:name w:val="FollowedHyperlink"/>
    <w:basedOn w:val="1206"/>
    <w:uiPriority w:val="99"/>
    <w:semiHidden/>
    <w:unhideWhenUsed/>
    <w:pPr>
      <w:pBdr/>
      <w:spacing/>
      <w:ind/>
    </w:pPr>
    <w:rPr>
      <w:color w:val="954f72" w:themeColor="followedHyperlink"/>
      <w:u w:val="single"/>
    </w:rPr>
  </w:style>
  <w:style w:type="character" w:styleId="905">
    <w:name w:val="Placeholder Text"/>
    <w:basedOn w:val="1206"/>
    <w:uiPriority w:val="99"/>
    <w:semiHidden/>
    <w:pPr>
      <w:pBdr/>
      <w:spacing/>
      <w:ind/>
    </w:pPr>
    <w:rPr>
      <w:color w:val="666666"/>
    </w:rPr>
  </w:style>
  <w:style w:type="character" w:styleId="906">
    <w:name w:val="Heading 1 Char"/>
    <w:link w:val="1076"/>
    <w:uiPriority w:val="9"/>
    <w:pPr>
      <w:pBdr/>
      <w:spacing/>
      <w:ind/>
    </w:pPr>
    <w:rPr>
      <w:rFonts w:ascii="Arial" w:hAnsi="Arial" w:eastAsia="Arial" w:cs="Arial"/>
      <w:sz w:val="40"/>
      <w:szCs w:val="40"/>
    </w:rPr>
  </w:style>
  <w:style w:type="paragraph" w:styleId="907">
    <w:name w:val="Heading 2"/>
    <w:basedOn w:val="1075"/>
    <w:next w:val="1075"/>
    <w:link w:val="908"/>
    <w:uiPriority w:val="9"/>
    <w:unhideWhenUsed/>
    <w:qFormat/>
    <w:pPr>
      <w:keepNext w:val="true"/>
      <w:keepLines w:val="true"/>
      <w:pBdr/>
      <w:spacing w:after="200" w:before="360"/>
      <w:ind/>
      <w:outlineLvl w:val="1"/>
    </w:pPr>
    <w:rPr>
      <w:rFonts w:ascii="Arial" w:hAnsi="Arial" w:eastAsia="Arial" w:cs="Arial"/>
      <w:sz w:val="34"/>
    </w:rPr>
  </w:style>
  <w:style w:type="character" w:styleId="908">
    <w:name w:val="Heading 2 Char"/>
    <w:link w:val="907"/>
    <w:uiPriority w:val="9"/>
    <w:pPr>
      <w:pBdr/>
      <w:spacing/>
      <w:ind/>
    </w:pPr>
    <w:rPr>
      <w:rFonts w:ascii="Arial" w:hAnsi="Arial" w:eastAsia="Arial" w:cs="Arial"/>
      <w:sz w:val="34"/>
    </w:rPr>
  </w:style>
  <w:style w:type="paragraph" w:styleId="909">
    <w:name w:val="Heading 3"/>
    <w:basedOn w:val="1075"/>
    <w:next w:val="1075"/>
    <w:link w:val="9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910">
    <w:name w:val="Heading 3 Char"/>
    <w:link w:val="909"/>
    <w:uiPriority w:val="9"/>
    <w:pPr>
      <w:pBdr/>
      <w:spacing/>
      <w:ind/>
    </w:pPr>
    <w:rPr>
      <w:rFonts w:ascii="Arial" w:hAnsi="Arial" w:eastAsia="Arial" w:cs="Arial"/>
      <w:sz w:val="30"/>
      <w:szCs w:val="30"/>
    </w:rPr>
  </w:style>
  <w:style w:type="character" w:styleId="911">
    <w:name w:val="Heading 4 Char"/>
    <w:link w:val="1077"/>
    <w:uiPriority w:val="9"/>
    <w:pPr>
      <w:pBdr/>
      <w:spacing/>
      <w:ind/>
    </w:pPr>
    <w:rPr>
      <w:rFonts w:ascii="Arial" w:hAnsi="Arial" w:eastAsia="Arial" w:cs="Arial"/>
      <w:b/>
      <w:bCs/>
      <w:sz w:val="26"/>
      <w:szCs w:val="26"/>
    </w:rPr>
  </w:style>
  <w:style w:type="character" w:styleId="912">
    <w:name w:val="Heading 5 Char"/>
    <w:link w:val="1078"/>
    <w:uiPriority w:val="9"/>
    <w:pPr>
      <w:pBdr/>
      <w:spacing/>
      <w:ind/>
    </w:pPr>
    <w:rPr>
      <w:rFonts w:ascii="Arial" w:hAnsi="Arial" w:eastAsia="Arial" w:cs="Arial"/>
      <w:b/>
      <w:bCs/>
      <w:sz w:val="24"/>
      <w:szCs w:val="24"/>
    </w:rPr>
  </w:style>
  <w:style w:type="paragraph" w:styleId="913">
    <w:name w:val="Heading 6"/>
    <w:basedOn w:val="1075"/>
    <w:next w:val="1075"/>
    <w:link w:val="91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914">
    <w:name w:val="Heading 6 Char"/>
    <w:link w:val="913"/>
    <w:uiPriority w:val="9"/>
    <w:pPr>
      <w:pBdr/>
      <w:spacing/>
      <w:ind/>
    </w:pPr>
    <w:rPr>
      <w:rFonts w:ascii="Arial" w:hAnsi="Arial" w:eastAsia="Arial" w:cs="Arial"/>
      <w:b/>
      <w:bCs/>
      <w:sz w:val="22"/>
      <w:szCs w:val="22"/>
    </w:rPr>
  </w:style>
  <w:style w:type="character" w:styleId="915">
    <w:name w:val="Heading 7 Char"/>
    <w:link w:val="1079"/>
    <w:uiPriority w:val="9"/>
    <w:pPr>
      <w:pBdr/>
      <w:spacing/>
      <w:ind/>
    </w:pPr>
    <w:rPr>
      <w:rFonts w:ascii="Arial" w:hAnsi="Arial" w:eastAsia="Arial" w:cs="Arial"/>
      <w:b/>
      <w:bCs/>
      <w:i/>
      <w:iCs/>
      <w:sz w:val="22"/>
      <w:szCs w:val="22"/>
    </w:rPr>
  </w:style>
  <w:style w:type="paragraph" w:styleId="916">
    <w:name w:val="Heading 8"/>
    <w:basedOn w:val="1075"/>
    <w:next w:val="1075"/>
    <w:link w:val="917"/>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917">
    <w:name w:val="Heading 8 Char"/>
    <w:link w:val="916"/>
    <w:uiPriority w:val="9"/>
    <w:pPr>
      <w:pBdr/>
      <w:spacing/>
      <w:ind/>
    </w:pPr>
    <w:rPr>
      <w:rFonts w:ascii="Arial" w:hAnsi="Arial" w:eastAsia="Arial" w:cs="Arial"/>
      <w:i/>
      <w:iCs/>
      <w:sz w:val="22"/>
      <w:szCs w:val="22"/>
    </w:rPr>
  </w:style>
  <w:style w:type="paragraph" w:styleId="918">
    <w:name w:val="Heading 9"/>
    <w:basedOn w:val="1075"/>
    <w:next w:val="1075"/>
    <w:link w:val="91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919">
    <w:name w:val="Heading 9 Char"/>
    <w:link w:val="918"/>
    <w:uiPriority w:val="9"/>
    <w:pPr>
      <w:pBdr/>
      <w:spacing/>
      <w:ind/>
    </w:pPr>
    <w:rPr>
      <w:rFonts w:ascii="Arial" w:hAnsi="Arial" w:eastAsia="Arial" w:cs="Arial"/>
      <w:i/>
      <w:iCs/>
      <w:sz w:val="21"/>
      <w:szCs w:val="21"/>
    </w:rPr>
  </w:style>
  <w:style w:type="paragraph" w:styleId="920">
    <w:name w:val="List Paragraph"/>
    <w:basedOn w:val="1075"/>
    <w:uiPriority w:val="34"/>
    <w:qFormat/>
    <w:pPr>
      <w:pBdr/>
      <w:spacing/>
      <w:ind w:left="720"/>
      <w:contextualSpacing w:val="true"/>
    </w:pPr>
  </w:style>
  <w:style w:type="paragraph" w:styleId="921">
    <w:name w:val="No Spacing"/>
    <w:uiPriority w:val="1"/>
    <w:qFormat/>
    <w:pPr>
      <w:pBdr/>
      <w:spacing w:after="0" w:before="0" w:line="240" w:lineRule="auto"/>
      <w:ind/>
    </w:pPr>
  </w:style>
  <w:style w:type="paragraph" w:styleId="922">
    <w:name w:val="Title"/>
    <w:basedOn w:val="1075"/>
    <w:next w:val="1075"/>
    <w:link w:val="923"/>
    <w:uiPriority w:val="10"/>
    <w:qFormat/>
    <w:pPr>
      <w:pBdr/>
      <w:spacing w:after="200" w:before="300"/>
      <w:ind/>
      <w:contextualSpacing w:val="true"/>
    </w:pPr>
    <w:rPr>
      <w:sz w:val="48"/>
      <w:szCs w:val="48"/>
    </w:rPr>
  </w:style>
  <w:style w:type="character" w:styleId="923">
    <w:name w:val="Title Char"/>
    <w:link w:val="922"/>
    <w:uiPriority w:val="10"/>
    <w:pPr>
      <w:pBdr/>
      <w:spacing/>
      <w:ind/>
    </w:pPr>
    <w:rPr>
      <w:sz w:val="48"/>
      <w:szCs w:val="48"/>
    </w:rPr>
  </w:style>
  <w:style w:type="paragraph" w:styleId="924">
    <w:name w:val="Subtitle"/>
    <w:basedOn w:val="1075"/>
    <w:next w:val="1075"/>
    <w:link w:val="925"/>
    <w:uiPriority w:val="11"/>
    <w:qFormat/>
    <w:pPr>
      <w:pBdr/>
      <w:spacing w:after="200" w:before="200"/>
      <w:ind/>
    </w:pPr>
    <w:rPr>
      <w:sz w:val="24"/>
      <w:szCs w:val="24"/>
    </w:rPr>
  </w:style>
  <w:style w:type="character" w:styleId="925">
    <w:name w:val="Subtitle Char"/>
    <w:link w:val="924"/>
    <w:uiPriority w:val="11"/>
    <w:pPr>
      <w:pBdr/>
      <w:spacing/>
      <w:ind/>
    </w:pPr>
    <w:rPr>
      <w:sz w:val="24"/>
      <w:szCs w:val="24"/>
    </w:rPr>
  </w:style>
  <w:style w:type="paragraph" w:styleId="926">
    <w:name w:val="Quote"/>
    <w:basedOn w:val="1075"/>
    <w:next w:val="1075"/>
    <w:link w:val="927"/>
    <w:uiPriority w:val="29"/>
    <w:qFormat/>
    <w:pPr>
      <w:pBdr/>
      <w:spacing/>
      <w:ind w:right="720" w:left="720"/>
    </w:pPr>
    <w:rPr>
      <w:i/>
    </w:rPr>
  </w:style>
  <w:style w:type="character" w:styleId="927">
    <w:name w:val="Quote Char"/>
    <w:link w:val="926"/>
    <w:uiPriority w:val="29"/>
    <w:pPr>
      <w:pBdr/>
      <w:spacing/>
      <w:ind/>
    </w:pPr>
    <w:rPr>
      <w:i/>
    </w:rPr>
  </w:style>
  <w:style w:type="paragraph" w:styleId="928">
    <w:name w:val="Intense Quote"/>
    <w:basedOn w:val="1075"/>
    <w:next w:val="1075"/>
    <w:link w:val="92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929">
    <w:name w:val="Intense Quote Char"/>
    <w:link w:val="928"/>
    <w:uiPriority w:val="30"/>
    <w:pPr>
      <w:pBdr/>
      <w:spacing/>
      <w:ind/>
    </w:pPr>
    <w:rPr>
      <w:i/>
    </w:rPr>
  </w:style>
  <w:style w:type="character" w:styleId="930">
    <w:name w:val="Header Char"/>
    <w:link w:val="1171"/>
    <w:uiPriority w:val="99"/>
    <w:pPr>
      <w:pBdr/>
      <w:spacing/>
      <w:ind/>
    </w:pPr>
  </w:style>
  <w:style w:type="character" w:styleId="931">
    <w:name w:val="Footer Char"/>
    <w:link w:val="1172"/>
    <w:uiPriority w:val="99"/>
    <w:pPr>
      <w:pBdr/>
      <w:spacing/>
      <w:ind/>
    </w:pPr>
  </w:style>
  <w:style w:type="character" w:styleId="932">
    <w:name w:val="Caption Char"/>
    <w:basedOn w:val="1168"/>
    <w:link w:val="1172"/>
    <w:uiPriority w:val="99"/>
    <w:pPr>
      <w:pBdr/>
      <w:spacing/>
      <w:ind/>
    </w:pPr>
  </w:style>
  <w:style w:type="table" w:styleId="933">
    <w:name w:val="Table Grid"/>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Table Grid Light"/>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Plain Table 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Plain Table 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76">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77">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78">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79">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80">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81">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82">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8">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9">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0">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1">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2">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3">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4">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032">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033">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034">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035">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036">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037">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038">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59">
    <w:name w:val="Footnote Text Char"/>
    <w:link w:val="1176"/>
    <w:uiPriority w:val="99"/>
    <w:pPr>
      <w:pBdr/>
      <w:spacing/>
      <w:ind/>
    </w:pPr>
    <w:rPr>
      <w:sz w:val="18"/>
    </w:rPr>
  </w:style>
  <w:style w:type="character" w:styleId="1060">
    <w:name w:val="footnote reference"/>
    <w:uiPriority w:val="99"/>
    <w:unhideWhenUsed/>
    <w:pPr>
      <w:pBdr/>
      <w:spacing/>
      <w:ind/>
    </w:pPr>
    <w:rPr>
      <w:vertAlign w:val="superscript"/>
    </w:rPr>
  </w:style>
  <w:style w:type="paragraph" w:styleId="1061">
    <w:name w:val="endnote text"/>
    <w:basedOn w:val="1075"/>
    <w:link w:val="1062"/>
    <w:uiPriority w:val="99"/>
    <w:semiHidden/>
    <w:unhideWhenUsed/>
    <w:pPr>
      <w:pBdr/>
      <w:spacing w:after="0" w:line="240" w:lineRule="auto"/>
      <w:ind/>
    </w:pPr>
    <w:rPr>
      <w:sz w:val="20"/>
    </w:rPr>
  </w:style>
  <w:style w:type="character" w:styleId="1062">
    <w:name w:val="Endnote Text Char"/>
    <w:link w:val="1061"/>
    <w:uiPriority w:val="99"/>
    <w:pPr>
      <w:pBdr/>
      <w:spacing/>
      <w:ind/>
    </w:pPr>
    <w:rPr>
      <w:sz w:val="20"/>
    </w:rPr>
  </w:style>
  <w:style w:type="character" w:styleId="1063">
    <w:name w:val="endnote reference"/>
    <w:uiPriority w:val="99"/>
    <w:semiHidden/>
    <w:unhideWhenUsed/>
    <w:pPr>
      <w:pBdr/>
      <w:spacing/>
      <w:ind/>
    </w:pPr>
    <w:rPr>
      <w:vertAlign w:val="superscript"/>
    </w:rPr>
  </w:style>
  <w:style w:type="paragraph" w:styleId="1064">
    <w:name w:val="toc 1"/>
    <w:basedOn w:val="1075"/>
    <w:next w:val="1075"/>
    <w:uiPriority w:val="39"/>
    <w:unhideWhenUsed/>
    <w:pPr>
      <w:pBdr/>
      <w:spacing w:after="57"/>
      <w:ind w:right="0" w:firstLine="0" w:left="0"/>
    </w:pPr>
  </w:style>
  <w:style w:type="paragraph" w:styleId="1065">
    <w:name w:val="toc 2"/>
    <w:basedOn w:val="1075"/>
    <w:next w:val="1075"/>
    <w:uiPriority w:val="39"/>
    <w:unhideWhenUsed/>
    <w:pPr>
      <w:pBdr/>
      <w:spacing w:after="57"/>
      <w:ind w:right="0" w:firstLine="0" w:left="283"/>
    </w:pPr>
  </w:style>
  <w:style w:type="paragraph" w:styleId="1066">
    <w:name w:val="toc 3"/>
    <w:basedOn w:val="1075"/>
    <w:next w:val="1075"/>
    <w:uiPriority w:val="39"/>
    <w:unhideWhenUsed/>
    <w:pPr>
      <w:pBdr/>
      <w:spacing w:after="57"/>
      <w:ind w:right="0" w:firstLine="0" w:left="567"/>
    </w:pPr>
  </w:style>
  <w:style w:type="paragraph" w:styleId="1067">
    <w:name w:val="toc 4"/>
    <w:basedOn w:val="1075"/>
    <w:next w:val="1075"/>
    <w:uiPriority w:val="39"/>
    <w:unhideWhenUsed/>
    <w:pPr>
      <w:pBdr/>
      <w:spacing w:after="57"/>
      <w:ind w:right="0" w:firstLine="0" w:left="850"/>
    </w:pPr>
  </w:style>
  <w:style w:type="paragraph" w:styleId="1068">
    <w:name w:val="toc 5"/>
    <w:basedOn w:val="1075"/>
    <w:next w:val="1075"/>
    <w:uiPriority w:val="39"/>
    <w:unhideWhenUsed/>
    <w:pPr>
      <w:pBdr/>
      <w:spacing w:after="57"/>
      <w:ind w:right="0" w:firstLine="0" w:left="1134"/>
    </w:pPr>
  </w:style>
  <w:style w:type="paragraph" w:styleId="1069">
    <w:name w:val="toc 6"/>
    <w:basedOn w:val="1075"/>
    <w:next w:val="1075"/>
    <w:uiPriority w:val="39"/>
    <w:unhideWhenUsed/>
    <w:pPr>
      <w:pBdr/>
      <w:spacing w:after="57"/>
      <w:ind w:right="0" w:firstLine="0" w:left="1417"/>
    </w:pPr>
  </w:style>
  <w:style w:type="paragraph" w:styleId="1070">
    <w:name w:val="toc 7"/>
    <w:basedOn w:val="1075"/>
    <w:next w:val="1075"/>
    <w:uiPriority w:val="39"/>
    <w:unhideWhenUsed/>
    <w:pPr>
      <w:pBdr/>
      <w:spacing w:after="57"/>
      <w:ind w:right="0" w:firstLine="0" w:left="1701"/>
    </w:pPr>
  </w:style>
  <w:style w:type="paragraph" w:styleId="1071">
    <w:name w:val="toc 8"/>
    <w:basedOn w:val="1075"/>
    <w:next w:val="1075"/>
    <w:uiPriority w:val="39"/>
    <w:unhideWhenUsed/>
    <w:pPr>
      <w:pBdr/>
      <w:spacing w:after="57"/>
      <w:ind w:right="0" w:firstLine="0" w:left="1984"/>
    </w:pPr>
  </w:style>
  <w:style w:type="paragraph" w:styleId="1072">
    <w:name w:val="toc 9"/>
    <w:basedOn w:val="1075"/>
    <w:next w:val="1075"/>
    <w:uiPriority w:val="39"/>
    <w:unhideWhenUsed/>
    <w:pPr>
      <w:pBdr/>
      <w:spacing w:after="57"/>
      <w:ind w:right="0" w:firstLine="0" w:left="2268"/>
    </w:pPr>
  </w:style>
  <w:style w:type="paragraph" w:styleId="1073">
    <w:name w:val="TOC Heading"/>
    <w:uiPriority w:val="39"/>
    <w:unhideWhenUsed/>
    <w:pPr>
      <w:pBdr/>
      <w:spacing/>
      <w:ind/>
    </w:pPr>
  </w:style>
  <w:style w:type="paragraph" w:styleId="1074">
    <w:name w:val="table of figures"/>
    <w:basedOn w:val="1075"/>
    <w:next w:val="1075"/>
    <w:uiPriority w:val="99"/>
    <w:unhideWhenUsed/>
    <w:pPr>
      <w:pBdr/>
      <w:spacing w:after="0" w:afterAutospacing="0"/>
      <w:ind/>
    </w:pPr>
  </w:style>
  <w:style w:type="paragraph" w:styleId="1075" w:default="1">
    <w:name w:val="Normal"/>
    <w:qFormat/>
    <w:pPr>
      <w:widowControl w:val="true"/>
      <w:pBdr/>
      <w:spacing w:after="0" w:before="0"/>
      <w:ind/>
      <w:jc w:val="left"/>
    </w:pPr>
    <w:rPr>
      <w:rFonts w:ascii="Times New Roman" w:hAnsi="Times New Roman" w:eastAsia="Times New Roman" w:cs="Times New Roman"/>
      <w:color w:val="auto"/>
      <w:sz w:val="24"/>
      <w:szCs w:val="24"/>
      <w:lang w:val="es-MX" w:eastAsia="zh-CN" w:bidi="ar-SA"/>
    </w:rPr>
  </w:style>
  <w:style w:type="paragraph" w:styleId="1076">
    <w:name w:val="Heading 1"/>
    <w:basedOn w:val="1075"/>
    <w:next w:val="1075"/>
    <w:qFormat/>
    <w:pPr>
      <w:keepNext w:val="true"/>
      <w:numPr>
        <w:ilvl w:val="0"/>
        <w:numId w:val="1"/>
      </w:numPr>
      <w:pBdr/>
      <w:spacing w:after="60" w:before="240"/>
      <w:ind/>
      <w:outlineLvl w:val="0"/>
    </w:pPr>
    <w:rPr>
      <w:rFonts w:ascii="Cambria" w:hAnsi="Cambria" w:eastAsia="Times New Roman" w:cs="Times New Roman"/>
      <w:b/>
      <w:bCs/>
      <w:sz w:val="32"/>
      <w:szCs w:val="32"/>
    </w:rPr>
  </w:style>
  <w:style w:type="paragraph" w:styleId="1077">
    <w:name w:val="Heading 4"/>
    <w:basedOn w:val="1075"/>
    <w:next w:val="1075"/>
    <w:qFormat/>
    <w:pPr>
      <w:keepNext w:val="true"/>
      <w:numPr>
        <w:ilvl w:val="3"/>
        <w:numId w:val="1"/>
      </w:numPr>
      <w:pBdr/>
      <w:spacing w:after="60" w:before="240"/>
      <w:ind/>
      <w:outlineLvl w:val="3"/>
    </w:pPr>
    <w:rPr>
      <w:rFonts w:ascii="Calibri" w:hAnsi="Calibri" w:cs="Calibri"/>
      <w:b/>
      <w:bCs/>
      <w:sz w:val="28"/>
      <w:szCs w:val="28"/>
    </w:rPr>
  </w:style>
  <w:style w:type="paragraph" w:styleId="1078">
    <w:name w:val="Heading 5"/>
    <w:basedOn w:val="1075"/>
    <w:next w:val="1075"/>
    <w:qFormat/>
    <w:pPr>
      <w:keepNext w:val="true"/>
      <w:numPr>
        <w:ilvl w:val="4"/>
        <w:numId w:val="1"/>
      </w:numPr>
      <w:pBdr/>
      <w:spacing/>
      <w:ind/>
      <w:jc w:val="center"/>
      <w:outlineLvl w:val="4"/>
    </w:pPr>
    <w:rPr>
      <w:b/>
      <w:szCs w:val="20"/>
      <w:lang w:val="es-CO"/>
    </w:rPr>
  </w:style>
  <w:style w:type="paragraph" w:styleId="1079">
    <w:name w:val="Heading 7"/>
    <w:basedOn w:val="1075"/>
    <w:next w:val="1075"/>
    <w:qFormat/>
    <w:pPr>
      <w:numPr>
        <w:ilvl w:val="6"/>
        <w:numId w:val="1"/>
      </w:numPr>
      <w:pBdr/>
      <w:spacing w:after="60" w:before="240"/>
      <w:ind/>
      <w:outlineLvl w:val="6"/>
    </w:pPr>
    <w:rPr>
      <w:rFonts w:ascii="Calibri" w:hAnsi="Calibri" w:eastAsia="Times New Roman" w:cs="Times New Roman"/>
    </w:rPr>
  </w:style>
  <w:style w:type="character" w:styleId="1080">
    <w:name w:val="WW8Num1z0"/>
    <w:qFormat/>
    <w:pPr>
      <w:pBdr/>
      <w:spacing/>
      <w:ind/>
    </w:pPr>
    <w:rPr>
      <w:rFonts w:ascii="Symbol" w:hAnsi="Symbol" w:cs="Symbol"/>
    </w:rPr>
  </w:style>
  <w:style w:type="character" w:styleId="1081">
    <w:name w:val="WW8Num1z1"/>
    <w:qFormat/>
    <w:pPr>
      <w:pBdr/>
      <w:spacing/>
      <w:ind/>
    </w:pPr>
    <w:rPr>
      <w:rFonts w:ascii="Courier New" w:hAnsi="Courier New" w:cs="Courier New"/>
    </w:rPr>
  </w:style>
  <w:style w:type="character" w:styleId="1082">
    <w:name w:val="WW8Num1z2"/>
    <w:qFormat/>
    <w:pPr>
      <w:pBdr/>
      <w:spacing/>
      <w:ind/>
    </w:pPr>
    <w:rPr>
      <w:rFonts w:ascii="Wingdings" w:hAnsi="Wingdings" w:cs="Wingdings"/>
    </w:rPr>
  </w:style>
  <w:style w:type="character" w:styleId="1083">
    <w:name w:val="WW8Num2z0"/>
    <w:qFormat/>
    <w:pPr>
      <w:pBdr/>
      <w:spacing/>
      <w:ind/>
    </w:pPr>
    <w:rPr>
      <w:rFonts w:ascii="Symbol" w:hAnsi="Symbol" w:cs="Symbol"/>
    </w:rPr>
  </w:style>
  <w:style w:type="character" w:styleId="1084">
    <w:name w:val="WW8Num2z1"/>
    <w:qFormat/>
    <w:pPr>
      <w:pBdr/>
      <w:spacing/>
      <w:ind/>
    </w:pPr>
    <w:rPr>
      <w:rFonts w:ascii="Courier New" w:hAnsi="Courier New" w:cs="Courier New"/>
    </w:rPr>
  </w:style>
  <w:style w:type="character" w:styleId="1085">
    <w:name w:val="WW8Num2z2"/>
    <w:qFormat/>
    <w:pPr>
      <w:pBdr/>
      <w:spacing/>
      <w:ind/>
    </w:pPr>
    <w:rPr>
      <w:rFonts w:ascii="Wingdings" w:hAnsi="Wingdings" w:cs="Wingdings"/>
    </w:rPr>
  </w:style>
  <w:style w:type="character" w:styleId="1086">
    <w:name w:val="WW8Num3z0"/>
    <w:qFormat/>
    <w:pPr>
      <w:pBdr/>
      <w:spacing/>
      <w:ind/>
    </w:pPr>
    <w:rPr>
      <w:rFonts w:ascii="Symbol" w:hAnsi="Symbol" w:cs="Symbol"/>
    </w:rPr>
  </w:style>
  <w:style w:type="character" w:styleId="1087">
    <w:name w:val="WW8Num3z1"/>
    <w:qFormat/>
    <w:pPr>
      <w:pBdr/>
      <w:spacing/>
      <w:ind/>
    </w:pPr>
    <w:rPr>
      <w:rFonts w:ascii="Courier New" w:hAnsi="Courier New" w:cs="Courier New"/>
    </w:rPr>
  </w:style>
  <w:style w:type="character" w:styleId="1088">
    <w:name w:val="WW8Num3z2"/>
    <w:qFormat/>
    <w:pPr>
      <w:pBdr/>
      <w:spacing/>
      <w:ind/>
    </w:pPr>
    <w:rPr>
      <w:rFonts w:ascii="Wingdings" w:hAnsi="Wingdings" w:cs="Wingdings"/>
    </w:rPr>
  </w:style>
  <w:style w:type="character" w:styleId="1089">
    <w:name w:val="WW8Num4z0"/>
    <w:qFormat/>
    <w:pPr>
      <w:pBdr/>
      <w:spacing/>
      <w:ind/>
    </w:pPr>
    <w:rPr>
      <w:rFonts w:ascii="Symbol" w:hAnsi="Symbol" w:cs="Symbol"/>
      <w:sz w:val="20"/>
    </w:rPr>
  </w:style>
  <w:style w:type="character" w:styleId="1090">
    <w:name w:val="WW8Num4z1"/>
    <w:qFormat/>
    <w:pPr>
      <w:pBdr/>
      <w:spacing/>
      <w:ind/>
    </w:pPr>
    <w:rPr>
      <w:rFonts w:ascii="Courier New" w:hAnsi="Courier New" w:cs="Courier New"/>
      <w:sz w:val="20"/>
    </w:rPr>
  </w:style>
  <w:style w:type="character" w:styleId="1091">
    <w:name w:val="WW8Num4z2"/>
    <w:qFormat/>
    <w:pPr>
      <w:pBdr/>
      <w:spacing/>
      <w:ind/>
    </w:pPr>
    <w:rPr>
      <w:rFonts w:ascii="Wingdings" w:hAnsi="Wingdings" w:cs="Wingdings"/>
      <w:sz w:val="20"/>
    </w:rPr>
  </w:style>
  <w:style w:type="character" w:styleId="1092">
    <w:name w:val="WW8Num5z0"/>
    <w:qFormat/>
    <w:pPr>
      <w:pBdr/>
      <w:spacing/>
      <w:ind/>
    </w:pPr>
    <w:rPr>
      <w:rFonts w:ascii="Symbol" w:hAnsi="Symbol" w:cs="Symbol"/>
      <w:sz w:val="20"/>
    </w:rPr>
  </w:style>
  <w:style w:type="character" w:styleId="1093">
    <w:name w:val="WW8Num5z1"/>
    <w:qFormat/>
    <w:pPr>
      <w:pBdr/>
      <w:spacing/>
      <w:ind/>
    </w:pPr>
    <w:rPr>
      <w:rFonts w:ascii="Courier New" w:hAnsi="Courier New" w:cs="Courier New"/>
      <w:sz w:val="20"/>
    </w:rPr>
  </w:style>
  <w:style w:type="character" w:styleId="1094">
    <w:name w:val="WW8Num5z2"/>
    <w:qFormat/>
    <w:pPr>
      <w:pBdr/>
      <w:spacing/>
      <w:ind/>
    </w:pPr>
    <w:rPr>
      <w:rFonts w:ascii="Wingdings" w:hAnsi="Wingdings" w:cs="Wingdings"/>
      <w:sz w:val="20"/>
    </w:rPr>
  </w:style>
  <w:style w:type="character" w:styleId="1095">
    <w:name w:val="WW8Num6z0"/>
    <w:qFormat/>
    <w:pPr>
      <w:pBdr/>
      <w:spacing/>
      <w:ind/>
    </w:pPr>
    <w:rPr>
      <w:b/>
    </w:rPr>
  </w:style>
  <w:style w:type="character" w:styleId="1096">
    <w:name w:val="WW8Num6z1"/>
    <w:qFormat/>
    <w:pPr>
      <w:pBdr/>
      <w:spacing/>
      <w:ind/>
    </w:pPr>
  </w:style>
  <w:style w:type="character" w:styleId="1097">
    <w:name w:val="WW8Num7z0"/>
    <w:qFormat/>
    <w:pPr>
      <w:pBdr/>
      <w:spacing/>
      <w:ind/>
    </w:pPr>
    <w:rPr>
      <w:rFonts w:ascii="Symbol" w:hAnsi="Symbol" w:cs="Symbol"/>
      <w:sz w:val="20"/>
    </w:rPr>
  </w:style>
  <w:style w:type="character" w:styleId="1098">
    <w:name w:val="WW8Num7z1"/>
    <w:qFormat/>
    <w:pPr>
      <w:pBdr/>
      <w:spacing/>
      <w:ind/>
    </w:pPr>
    <w:rPr>
      <w:rFonts w:ascii="Courier New" w:hAnsi="Courier New" w:cs="Courier New"/>
      <w:sz w:val="20"/>
    </w:rPr>
  </w:style>
  <w:style w:type="character" w:styleId="1099">
    <w:name w:val="WW8Num7z2"/>
    <w:qFormat/>
    <w:pPr>
      <w:pBdr/>
      <w:spacing/>
      <w:ind/>
    </w:pPr>
    <w:rPr>
      <w:rFonts w:ascii="Wingdings" w:hAnsi="Wingdings" w:cs="Wingdings"/>
      <w:sz w:val="20"/>
    </w:rPr>
  </w:style>
  <w:style w:type="character" w:styleId="1100">
    <w:name w:val="WW8Num8z0"/>
    <w:qFormat/>
    <w:pPr>
      <w:pBdr/>
      <w:spacing/>
      <w:ind/>
    </w:pPr>
    <w:rPr>
      <w:rFonts w:ascii="Arial" w:hAnsi="Arial" w:eastAsia="Times New Roman" w:cs="Arial"/>
    </w:rPr>
  </w:style>
  <w:style w:type="character" w:styleId="1101">
    <w:name w:val="WW8Num8z1"/>
    <w:qFormat/>
    <w:pPr>
      <w:pBdr/>
      <w:spacing/>
      <w:ind/>
    </w:pPr>
    <w:rPr>
      <w:rFonts w:ascii="Courier New" w:hAnsi="Courier New" w:cs="Courier New"/>
    </w:rPr>
  </w:style>
  <w:style w:type="character" w:styleId="1102">
    <w:name w:val="WW8Num8z2"/>
    <w:qFormat/>
    <w:pPr>
      <w:pBdr/>
      <w:spacing/>
      <w:ind/>
    </w:pPr>
    <w:rPr>
      <w:rFonts w:ascii="Wingdings" w:hAnsi="Wingdings" w:cs="Wingdings"/>
    </w:rPr>
  </w:style>
  <w:style w:type="character" w:styleId="1103">
    <w:name w:val="WW8Num8z3"/>
    <w:qFormat/>
    <w:pPr>
      <w:pBdr/>
      <w:spacing/>
      <w:ind/>
    </w:pPr>
    <w:rPr>
      <w:rFonts w:ascii="Symbol" w:hAnsi="Symbol" w:cs="Symbol"/>
    </w:rPr>
  </w:style>
  <w:style w:type="character" w:styleId="1104">
    <w:name w:val="WW8Num9z0"/>
    <w:qFormat/>
    <w:pPr>
      <w:pBdr/>
      <w:spacing/>
      <w:ind/>
    </w:pPr>
    <w:rPr>
      <w:rFonts w:ascii="Symbol" w:hAnsi="Symbol" w:cs="Symbol"/>
    </w:rPr>
  </w:style>
  <w:style w:type="character" w:styleId="1105">
    <w:name w:val="WW8Num9z1"/>
    <w:qFormat/>
    <w:pPr>
      <w:pBdr/>
      <w:spacing/>
      <w:ind/>
    </w:pPr>
    <w:rPr>
      <w:rFonts w:ascii="Courier New" w:hAnsi="Courier New" w:cs="Courier New"/>
    </w:rPr>
  </w:style>
  <w:style w:type="character" w:styleId="1106">
    <w:name w:val="WW8Num9z2"/>
    <w:qFormat/>
    <w:pPr>
      <w:pBdr/>
      <w:spacing/>
      <w:ind/>
    </w:pPr>
    <w:rPr>
      <w:rFonts w:ascii="Wingdings" w:hAnsi="Wingdings" w:cs="Wingdings"/>
    </w:rPr>
  </w:style>
  <w:style w:type="character" w:styleId="1107">
    <w:name w:val="WW8Num10z0"/>
    <w:qFormat/>
    <w:pPr>
      <w:pBdr/>
      <w:spacing/>
      <w:ind/>
    </w:pPr>
    <w:rPr>
      <w:rFonts w:ascii="Symbol" w:hAnsi="Symbol" w:cs="Symbol"/>
    </w:rPr>
  </w:style>
  <w:style w:type="character" w:styleId="1108">
    <w:name w:val="WW8Num10z1"/>
    <w:qFormat/>
    <w:pPr>
      <w:pBdr/>
      <w:spacing/>
      <w:ind/>
    </w:pPr>
    <w:rPr>
      <w:rFonts w:ascii="Courier New" w:hAnsi="Courier New" w:cs="Courier New"/>
    </w:rPr>
  </w:style>
  <w:style w:type="character" w:styleId="1109">
    <w:name w:val="WW8Num10z2"/>
    <w:qFormat/>
    <w:pPr>
      <w:pBdr/>
      <w:spacing/>
      <w:ind/>
    </w:pPr>
    <w:rPr>
      <w:rFonts w:ascii="Wingdings" w:hAnsi="Wingdings" w:cs="Wingdings"/>
    </w:rPr>
  </w:style>
  <w:style w:type="character" w:styleId="1110">
    <w:name w:val="WW8Num11z0"/>
    <w:qFormat/>
    <w:pPr>
      <w:pBdr/>
      <w:spacing/>
      <w:ind/>
    </w:pPr>
  </w:style>
  <w:style w:type="character" w:styleId="1111">
    <w:name w:val="WW8Num12z0"/>
    <w:qFormat/>
    <w:pPr>
      <w:pBdr/>
      <w:spacing/>
      <w:ind/>
    </w:pPr>
    <w:rPr>
      <w:rFonts w:ascii="Symbol" w:hAnsi="Symbol" w:cs="Symbol"/>
    </w:rPr>
  </w:style>
  <w:style w:type="character" w:styleId="1112">
    <w:name w:val="WW8Num12z1"/>
    <w:qFormat/>
    <w:pPr>
      <w:pBdr/>
      <w:spacing/>
      <w:ind/>
    </w:pPr>
    <w:rPr>
      <w:rFonts w:ascii="Courier New" w:hAnsi="Courier New" w:cs="Courier New"/>
    </w:rPr>
  </w:style>
  <w:style w:type="character" w:styleId="1113">
    <w:name w:val="WW8Num12z2"/>
    <w:qFormat/>
    <w:pPr>
      <w:pBdr/>
      <w:spacing/>
      <w:ind/>
    </w:pPr>
    <w:rPr>
      <w:rFonts w:ascii="Wingdings" w:hAnsi="Wingdings" w:cs="Wingdings"/>
    </w:rPr>
  </w:style>
  <w:style w:type="character" w:styleId="1114">
    <w:name w:val="WW8Num13z0"/>
    <w:qFormat/>
    <w:pPr>
      <w:pBdr/>
      <w:spacing/>
      <w:ind/>
    </w:pPr>
    <w:rPr>
      <w:rFonts w:ascii="Symbol" w:hAnsi="Symbol" w:cs="Symbol"/>
      <w:sz w:val="20"/>
    </w:rPr>
  </w:style>
  <w:style w:type="character" w:styleId="1115">
    <w:name w:val="WW8Num13z1"/>
    <w:qFormat/>
    <w:pPr>
      <w:pBdr/>
      <w:spacing/>
      <w:ind/>
    </w:pPr>
    <w:rPr>
      <w:rFonts w:ascii="Courier New" w:hAnsi="Courier New" w:cs="Courier New"/>
      <w:sz w:val="20"/>
    </w:rPr>
  </w:style>
  <w:style w:type="character" w:styleId="1116">
    <w:name w:val="WW8Num13z2"/>
    <w:qFormat/>
    <w:pPr>
      <w:pBdr/>
      <w:spacing/>
      <w:ind/>
    </w:pPr>
    <w:rPr>
      <w:rFonts w:ascii="Wingdings" w:hAnsi="Wingdings" w:cs="Wingdings"/>
      <w:sz w:val="20"/>
    </w:rPr>
  </w:style>
  <w:style w:type="character" w:styleId="1117">
    <w:name w:val="WW8Num14z0"/>
    <w:qFormat/>
    <w:pPr>
      <w:pBdr/>
      <w:spacing/>
      <w:ind/>
    </w:pPr>
    <w:rPr>
      <w:rFonts w:ascii="Arial" w:hAnsi="Arial" w:eastAsia="Times New Roman" w:cs="Arial"/>
    </w:rPr>
  </w:style>
  <w:style w:type="character" w:styleId="1118">
    <w:name w:val="WW8Num14z1"/>
    <w:qFormat/>
    <w:pPr>
      <w:pBdr/>
      <w:spacing/>
      <w:ind/>
    </w:pPr>
    <w:rPr>
      <w:rFonts w:ascii="Courier New" w:hAnsi="Courier New" w:cs="Courier New"/>
    </w:rPr>
  </w:style>
  <w:style w:type="character" w:styleId="1119">
    <w:name w:val="WW8Num14z2"/>
    <w:qFormat/>
    <w:pPr>
      <w:pBdr/>
      <w:spacing/>
      <w:ind/>
    </w:pPr>
    <w:rPr>
      <w:rFonts w:ascii="Wingdings" w:hAnsi="Wingdings" w:cs="Wingdings"/>
    </w:rPr>
  </w:style>
  <w:style w:type="character" w:styleId="1120">
    <w:name w:val="WW8Num14z3"/>
    <w:qFormat/>
    <w:pPr>
      <w:pBdr/>
      <w:spacing/>
      <w:ind/>
    </w:pPr>
    <w:rPr>
      <w:rFonts w:ascii="Symbol" w:hAnsi="Symbol" w:cs="Symbol"/>
    </w:rPr>
  </w:style>
  <w:style w:type="character" w:styleId="1121">
    <w:name w:val="WW8Num15z0"/>
    <w:qFormat/>
    <w:pPr>
      <w:pBdr/>
      <w:spacing/>
      <w:ind/>
    </w:pPr>
    <w:rPr>
      <w:rFonts w:ascii="Symbol" w:hAnsi="Symbol" w:eastAsia="Times New Roman" w:cs="Arial"/>
    </w:rPr>
  </w:style>
  <w:style w:type="character" w:styleId="1122">
    <w:name w:val="WW8Num15z1"/>
    <w:qFormat/>
    <w:pPr>
      <w:pBdr/>
      <w:spacing/>
      <w:ind/>
    </w:pPr>
    <w:rPr>
      <w:rFonts w:ascii="Courier New" w:hAnsi="Courier New" w:cs="Courier New"/>
    </w:rPr>
  </w:style>
  <w:style w:type="character" w:styleId="1123">
    <w:name w:val="WW8Num15z2"/>
    <w:qFormat/>
    <w:pPr>
      <w:pBdr/>
      <w:spacing/>
      <w:ind/>
    </w:pPr>
    <w:rPr>
      <w:rFonts w:ascii="Wingdings" w:hAnsi="Wingdings" w:cs="Wingdings"/>
    </w:rPr>
  </w:style>
  <w:style w:type="character" w:styleId="1124">
    <w:name w:val="WW8Num15z3"/>
    <w:qFormat/>
    <w:pPr>
      <w:pBdr/>
      <w:spacing/>
      <w:ind/>
    </w:pPr>
    <w:rPr>
      <w:rFonts w:ascii="Symbol" w:hAnsi="Symbol" w:cs="Symbol"/>
    </w:rPr>
  </w:style>
  <w:style w:type="character" w:styleId="1125">
    <w:name w:val="WW8Num16z0"/>
    <w:qFormat/>
    <w:pPr>
      <w:pBdr/>
      <w:spacing/>
      <w:ind/>
    </w:pPr>
    <w:rPr>
      <w:rFonts w:ascii="Symbol" w:hAnsi="Symbol" w:eastAsia="Times New Roman" w:cs="Arial"/>
    </w:rPr>
  </w:style>
  <w:style w:type="character" w:styleId="1126">
    <w:name w:val="WW8Num16z1"/>
    <w:qFormat/>
    <w:pPr>
      <w:pBdr/>
      <w:spacing/>
      <w:ind/>
    </w:pPr>
    <w:rPr>
      <w:rFonts w:ascii="Courier New" w:hAnsi="Courier New" w:cs="Courier New"/>
    </w:rPr>
  </w:style>
  <w:style w:type="character" w:styleId="1127">
    <w:name w:val="WW8Num16z2"/>
    <w:qFormat/>
    <w:pPr>
      <w:pBdr/>
      <w:spacing/>
      <w:ind/>
    </w:pPr>
    <w:rPr>
      <w:rFonts w:ascii="Wingdings" w:hAnsi="Wingdings" w:cs="Wingdings"/>
    </w:rPr>
  </w:style>
  <w:style w:type="character" w:styleId="1128">
    <w:name w:val="WW8Num16z3"/>
    <w:qFormat/>
    <w:pPr>
      <w:pBdr/>
      <w:spacing/>
      <w:ind/>
    </w:pPr>
    <w:rPr>
      <w:rFonts w:ascii="Symbol" w:hAnsi="Symbol" w:cs="Symbol"/>
    </w:rPr>
  </w:style>
  <w:style w:type="character" w:styleId="1129">
    <w:name w:val="WW8Num17z0"/>
    <w:qFormat/>
    <w:pPr>
      <w:pBdr/>
      <w:spacing/>
      <w:ind/>
    </w:pPr>
    <w:rPr>
      <w:rFonts w:ascii="Symbol" w:hAnsi="Symbol" w:cs="Symbol"/>
    </w:rPr>
  </w:style>
  <w:style w:type="character" w:styleId="1130">
    <w:name w:val="WW8Num17z1"/>
    <w:qFormat/>
    <w:pPr>
      <w:pBdr/>
      <w:spacing/>
      <w:ind/>
    </w:pPr>
    <w:rPr>
      <w:rFonts w:ascii="Courier New" w:hAnsi="Courier New" w:cs="Courier New"/>
    </w:rPr>
  </w:style>
  <w:style w:type="character" w:styleId="1131">
    <w:name w:val="WW8Num17z2"/>
    <w:qFormat/>
    <w:pPr>
      <w:pBdr/>
      <w:spacing/>
      <w:ind/>
    </w:pPr>
    <w:rPr>
      <w:rFonts w:ascii="Wingdings" w:hAnsi="Wingdings" w:cs="Wingdings"/>
    </w:rPr>
  </w:style>
  <w:style w:type="character" w:styleId="1132">
    <w:name w:val="WW8Num18z0"/>
    <w:qFormat/>
    <w:pPr>
      <w:pBdr/>
      <w:spacing/>
      <w:ind/>
    </w:pPr>
    <w:rPr>
      <w:rFonts w:ascii="Symbol" w:hAnsi="Symbol" w:cs="Symbol"/>
    </w:rPr>
  </w:style>
  <w:style w:type="character" w:styleId="1133">
    <w:name w:val="WW8Num18z1"/>
    <w:qFormat/>
    <w:pPr>
      <w:pBdr/>
      <w:spacing/>
      <w:ind/>
    </w:pPr>
    <w:rPr>
      <w:rFonts w:ascii="Courier New" w:hAnsi="Courier New" w:cs="Courier New"/>
    </w:rPr>
  </w:style>
  <w:style w:type="character" w:styleId="1134">
    <w:name w:val="WW8Num18z2"/>
    <w:qFormat/>
    <w:pPr>
      <w:pBdr/>
      <w:spacing/>
      <w:ind/>
    </w:pPr>
    <w:rPr>
      <w:rFonts w:ascii="Wingdings" w:hAnsi="Wingdings" w:cs="Wingdings"/>
    </w:rPr>
  </w:style>
  <w:style w:type="character" w:styleId="1135">
    <w:name w:val="WW8Num19z0"/>
    <w:qFormat/>
    <w:pPr>
      <w:pBdr/>
      <w:spacing/>
      <w:ind/>
    </w:pPr>
  </w:style>
  <w:style w:type="character" w:styleId="1136">
    <w:name w:val="WW8Num20z0"/>
    <w:qFormat/>
    <w:pPr>
      <w:pBdr/>
      <w:spacing/>
      <w:ind/>
    </w:pPr>
    <w:rPr>
      <w:rFonts w:ascii="Symbol" w:hAnsi="Symbol" w:cs="Symbol"/>
      <w:sz w:val="20"/>
    </w:rPr>
  </w:style>
  <w:style w:type="character" w:styleId="1137">
    <w:name w:val="WW8Num20z1"/>
    <w:qFormat/>
    <w:pPr>
      <w:pBdr/>
      <w:spacing/>
      <w:ind/>
    </w:pPr>
    <w:rPr>
      <w:rFonts w:ascii="Courier New" w:hAnsi="Courier New" w:cs="Courier New"/>
      <w:sz w:val="20"/>
    </w:rPr>
  </w:style>
  <w:style w:type="character" w:styleId="1138">
    <w:name w:val="WW8Num20z2"/>
    <w:qFormat/>
    <w:pPr>
      <w:pBdr/>
      <w:spacing/>
      <w:ind/>
    </w:pPr>
    <w:rPr>
      <w:rFonts w:ascii="Wingdings" w:hAnsi="Wingdings" w:cs="Wingdings"/>
      <w:sz w:val="20"/>
    </w:rPr>
  </w:style>
  <w:style w:type="character" w:styleId="1139">
    <w:name w:val="WW8Num21z0"/>
    <w:qFormat/>
    <w:pPr>
      <w:pBdr/>
      <w:spacing/>
      <w:ind/>
    </w:pPr>
    <w:rPr>
      <w:rFonts w:ascii="Symbol" w:hAnsi="Symbol" w:cs="Symbol"/>
    </w:rPr>
  </w:style>
  <w:style w:type="character" w:styleId="1140">
    <w:name w:val="WW8Num21z1"/>
    <w:qFormat/>
    <w:pPr>
      <w:pBdr/>
      <w:spacing/>
      <w:ind/>
    </w:pPr>
    <w:rPr>
      <w:rFonts w:ascii="Courier New" w:hAnsi="Courier New" w:cs="Courier New"/>
    </w:rPr>
  </w:style>
  <w:style w:type="character" w:styleId="1141">
    <w:name w:val="WW8Num21z2"/>
    <w:qFormat/>
    <w:pPr>
      <w:pBdr/>
      <w:spacing/>
      <w:ind/>
    </w:pPr>
    <w:rPr>
      <w:rFonts w:ascii="Wingdings" w:hAnsi="Wingdings" w:cs="Wingdings"/>
    </w:rPr>
  </w:style>
  <w:style w:type="character" w:styleId="1142">
    <w:name w:val="WW8Num22z0"/>
    <w:qFormat/>
    <w:pPr>
      <w:pBdr/>
      <w:spacing/>
      <w:ind/>
    </w:pPr>
    <w:rPr>
      <w:rFonts w:ascii="Symbol" w:hAnsi="Symbol" w:cs="Symbol"/>
    </w:rPr>
  </w:style>
  <w:style w:type="character" w:styleId="1143">
    <w:name w:val="WW8Num22z1"/>
    <w:qFormat/>
    <w:pPr>
      <w:pBdr/>
      <w:spacing/>
      <w:ind/>
    </w:pPr>
    <w:rPr>
      <w:rFonts w:ascii="Courier New" w:hAnsi="Courier New" w:cs="Courier New"/>
    </w:rPr>
  </w:style>
  <w:style w:type="character" w:styleId="1144">
    <w:name w:val="WW8Num22z2"/>
    <w:qFormat/>
    <w:pPr>
      <w:pBdr/>
      <w:spacing/>
      <w:ind/>
    </w:pPr>
    <w:rPr>
      <w:rFonts w:ascii="Wingdings" w:hAnsi="Wingdings" w:cs="Wingdings"/>
    </w:rPr>
  </w:style>
  <w:style w:type="character" w:styleId="1145">
    <w:name w:val="Fuente de párrafo predeter."/>
    <w:qFormat/>
    <w:pPr>
      <w:pBdr/>
      <w:spacing/>
      <w:ind/>
    </w:pPr>
  </w:style>
  <w:style w:type="character" w:styleId="1146">
    <w:name w:val="Page Number"/>
    <w:basedOn w:val="1145"/>
    <w:pPr>
      <w:pBdr/>
      <w:spacing/>
      <w:ind/>
    </w:pPr>
  </w:style>
  <w:style w:type="character" w:styleId="1147">
    <w:name w:val="eacep1"/>
    <w:qFormat/>
    <w:pPr>
      <w:pBdr/>
      <w:spacing/>
      <w:ind/>
    </w:pPr>
    <w:rPr>
      <w:color w:val="000000"/>
    </w:rPr>
  </w:style>
  <w:style w:type="character" w:styleId="1148">
    <w:name w:val="Footnote Characters"/>
    <w:qFormat/>
    <w:pPr>
      <w:pBdr/>
      <w:spacing/>
      <w:ind/>
    </w:pPr>
    <w:rPr>
      <w:vertAlign w:val="superscript"/>
    </w:rPr>
  </w:style>
  <w:style w:type="character" w:styleId="1149">
    <w:name w:val="Encabezado Car"/>
    <w:qFormat/>
    <w:pPr>
      <w:pBdr/>
      <w:spacing/>
      <w:ind/>
    </w:pPr>
    <w:rPr>
      <w:sz w:val="24"/>
      <w:szCs w:val="24"/>
      <w:lang w:val="es-MX"/>
    </w:rPr>
  </w:style>
  <w:style w:type="character" w:styleId="1150">
    <w:name w:val="Texto de globo Car"/>
    <w:qFormat/>
    <w:pPr>
      <w:pBdr/>
      <w:spacing/>
      <w:ind/>
    </w:pPr>
    <w:rPr>
      <w:rFonts w:ascii="Tahoma" w:hAnsi="Tahoma" w:cs="Tahoma"/>
      <w:sz w:val="16"/>
      <w:szCs w:val="16"/>
      <w:lang w:val="es-MX"/>
    </w:rPr>
  </w:style>
  <w:style w:type="character" w:styleId="1151">
    <w:name w:val="Pie de página Car"/>
    <w:qFormat/>
    <w:pPr>
      <w:pBdr/>
      <w:spacing/>
      <w:ind/>
    </w:pPr>
    <w:rPr>
      <w:sz w:val="24"/>
      <w:szCs w:val="24"/>
      <w:lang w:val="es-MX"/>
    </w:rPr>
  </w:style>
  <w:style w:type="character" w:styleId="1152">
    <w:name w:val="Ref. de comentario"/>
    <w:qFormat/>
    <w:pPr>
      <w:pBdr/>
      <w:spacing/>
      <w:ind/>
    </w:pPr>
    <w:rPr>
      <w:sz w:val="16"/>
      <w:szCs w:val="16"/>
    </w:rPr>
  </w:style>
  <w:style w:type="character" w:styleId="1153">
    <w:name w:val="Texto comentario Car"/>
    <w:qFormat/>
    <w:pPr>
      <w:pBdr/>
      <w:spacing/>
      <w:ind/>
    </w:pPr>
    <w:rPr>
      <w:lang w:val="es-MX"/>
    </w:rPr>
  </w:style>
  <w:style w:type="character" w:styleId="1154">
    <w:name w:val="Asunto del comentario Car"/>
    <w:qFormat/>
    <w:pPr>
      <w:pBdr/>
      <w:spacing/>
      <w:ind/>
    </w:pPr>
    <w:rPr>
      <w:b/>
      <w:bCs/>
      <w:lang w:val="es-MX"/>
    </w:rPr>
  </w:style>
  <w:style w:type="character" w:styleId="1155">
    <w:name w:val="goog_qs-tidbit"/>
    <w:basedOn w:val="1145"/>
    <w:qFormat/>
    <w:pPr>
      <w:pBdr/>
      <w:spacing/>
      <w:ind/>
    </w:pPr>
  </w:style>
  <w:style w:type="character" w:styleId="1156">
    <w:name w:val="Hyperlink"/>
    <w:pPr>
      <w:pBdr/>
      <w:spacing/>
      <w:ind/>
    </w:pPr>
    <w:rPr>
      <w:color w:val="0000ff"/>
      <w:u w:val="single"/>
    </w:rPr>
  </w:style>
  <w:style w:type="character" w:styleId="1157">
    <w:name w:val="Strong Emphasis"/>
    <w:qFormat/>
    <w:pPr>
      <w:pBdr/>
      <w:spacing/>
      <w:ind/>
    </w:pPr>
    <w:rPr>
      <w:b/>
      <w:bCs/>
    </w:rPr>
  </w:style>
  <w:style w:type="character" w:styleId="1158">
    <w:name w:val="apple-converted-space"/>
    <w:basedOn w:val="1145"/>
    <w:qFormat/>
    <w:pPr>
      <w:pBdr/>
      <w:spacing/>
      <w:ind/>
    </w:pPr>
  </w:style>
  <w:style w:type="character" w:styleId="1159">
    <w:name w:val="Texto independiente 3 Car"/>
    <w:qFormat/>
    <w:pPr>
      <w:pBdr/>
      <w:spacing/>
      <w:ind/>
    </w:pPr>
    <w:rPr>
      <w:sz w:val="16"/>
      <w:szCs w:val="16"/>
      <w:lang w:val="es-MX"/>
    </w:rPr>
  </w:style>
  <w:style w:type="character" w:styleId="1160">
    <w:name w:val="Título 5 Car"/>
    <w:qFormat/>
    <w:pPr>
      <w:pBdr/>
      <w:spacing/>
      <w:ind/>
    </w:pPr>
    <w:rPr>
      <w:b/>
      <w:sz w:val="24"/>
    </w:rPr>
  </w:style>
  <w:style w:type="character" w:styleId="1161">
    <w:name w:val="Título 4 Car"/>
    <w:qFormat/>
    <w:pPr>
      <w:pBdr/>
      <w:spacing/>
      <w:ind/>
    </w:pPr>
    <w:rPr>
      <w:rFonts w:ascii="Calibri" w:hAnsi="Calibri" w:eastAsia="Times New Roman" w:cs="Times New Roman"/>
      <w:b/>
      <w:bCs/>
      <w:sz w:val="28"/>
      <w:szCs w:val="28"/>
      <w:lang w:val="es-MX"/>
    </w:rPr>
  </w:style>
  <w:style w:type="character" w:styleId="1162">
    <w:name w:val="Título Car"/>
    <w:qFormat/>
    <w:pPr>
      <w:pBdr/>
      <w:spacing/>
      <w:ind/>
    </w:pPr>
    <w:rPr>
      <w:rFonts w:ascii="Tahoma" w:hAnsi="Tahoma" w:cs="Tahoma"/>
      <w:b/>
      <w:sz w:val="24"/>
      <w:szCs w:val="24"/>
      <w:lang w:val="es-MX"/>
    </w:rPr>
  </w:style>
  <w:style w:type="character" w:styleId="1163">
    <w:name w:val="Título 1 Car"/>
    <w:qFormat/>
    <w:pPr>
      <w:pBdr/>
      <w:spacing/>
      <w:ind/>
    </w:pPr>
    <w:rPr>
      <w:rFonts w:ascii="Cambria" w:hAnsi="Cambria" w:eastAsia="Times New Roman" w:cs="Times New Roman"/>
      <w:b/>
      <w:bCs/>
      <w:sz w:val="32"/>
      <w:szCs w:val="32"/>
      <w:lang w:val="es-MX"/>
    </w:rPr>
  </w:style>
  <w:style w:type="character" w:styleId="1164">
    <w:name w:val="Título 7 Car"/>
    <w:qFormat/>
    <w:pPr>
      <w:pBdr/>
      <w:spacing/>
      <w:ind/>
    </w:pPr>
    <w:rPr>
      <w:rFonts w:ascii="Calibri" w:hAnsi="Calibri" w:eastAsia="Times New Roman" w:cs="Times New Roman"/>
      <w:sz w:val="24"/>
      <w:szCs w:val="24"/>
      <w:lang w:val="es-MX"/>
    </w:rPr>
  </w:style>
  <w:style w:type="paragraph" w:styleId="1165">
    <w:name w:val="Heading"/>
    <w:basedOn w:val="1075"/>
    <w:next w:val="1166"/>
    <w:qFormat/>
    <w:pPr>
      <w:pBdr/>
      <w:spacing/>
      <w:ind/>
      <w:jc w:val="center"/>
    </w:pPr>
    <w:rPr>
      <w:rFonts w:ascii="Tahoma" w:hAnsi="Tahoma" w:cs="Tahoma"/>
      <w:b/>
    </w:rPr>
  </w:style>
  <w:style w:type="paragraph" w:styleId="1166">
    <w:name w:val="Body Text"/>
    <w:basedOn w:val="1075"/>
    <w:pPr>
      <w:pBdr/>
      <w:spacing/>
      <w:ind/>
      <w:jc w:val="both"/>
    </w:pPr>
    <w:rPr>
      <w:szCs w:val="20"/>
      <w:lang w:val="es-ES"/>
    </w:rPr>
  </w:style>
  <w:style w:type="paragraph" w:styleId="1167">
    <w:name w:val="List"/>
    <w:basedOn w:val="1166"/>
    <w:pPr>
      <w:pBdr/>
      <w:spacing/>
      <w:ind/>
    </w:pPr>
    <w:rPr>
      <w:rFonts w:cs="Lohit Devanagari"/>
    </w:rPr>
  </w:style>
  <w:style w:type="paragraph" w:styleId="1168">
    <w:name w:val="Caption"/>
    <w:basedOn w:val="1075"/>
    <w:qFormat/>
    <w:pPr>
      <w:suppressLineNumbers w:val="true"/>
      <w:pBdr/>
      <w:spacing w:after="120" w:before="120"/>
      <w:ind/>
    </w:pPr>
    <w:rPr>
      <w:rFonts w:cs="Lohit Devanagari"/>
      <w:i/>
      <w:iCs/>
      <w:sz w:val="24"/>
      <w:szCs w:val="24"/>
    </w:rPr>
  </w:style>
  <w:style w:type="paragraph" w:styleId="1169">
    <w:name w:val="Index"/>
    <w:basedOn w:val="1075"/>
    <w:qFormat/>
    <w:pPr>
      <w:suppressLineNumbers w:val="true"/>
      <w:pBdr/>
      <w:spacing/>
      <w:ind/>
    </w:pPr>
    <w:rPr>
      <w:rFonts w:cs="Lohit Devanagari"/>
    </w:rPr>
  </w:style>
  <w:style w:type="paragraph" w:styleId="1170">
    <w:name w:val="Header and Footer"/>
    <w:basedOn w:val="1075"/>
    <w:qFormat/>
    <w:pPr>
      <w:suppressLineNumbers w:val="true"/>
      <w:pBdr/>
      <w:tabs>
        <w:tab w:val="clear" w:leader="none" w:pos="708"/>
        <w:tab w:val="center" w:leader="none" w:pos="4986"/>
        <w:tab w:val="right" w:leader="none" w:pos="9972"/>
      </w:tabs>
      <w:spacing/>
      <w:ind/>
    </w:pPr>
  </w:style>
  <w:style w:type="paragraph" w:styleId="1171">
    <w:name w:val="Header"/>
    <w:basedOn w:val="1075"/>
    <w:pPr>
      <w:pBdr/>
      <w:tabs>
        <w:tab w:val="clear" w:leader="none" w:pos="708"/>
        <w:tab w:val="center" w:leader="none" w:pos="4419"/>
        <w:tab w:val="right" w:leader="none" w:pos="8838"/>
      </w:tabs>
      <w:spacing/>
      <w:ind/>
    </w:pPr>
  </w:style>
  <w:style w:type="paragraph" w:styleId="1172">
    <w:name w:val="Footer"/>
    <w:basedOn w:val="1075"/>
    <w:pPr>
      <w:pBdr/>
      <w:tabs>
        <w:tab w:val="clear" w:leader="none" w:pos="708"/>
        <w:tab w:val="center" w:leader="none" w:pos="4419"/>
        <w:tab w:val="right" w:leader="none" w:pos="8838"/>
      </w:tabs>
      <w:spacing/>
      <w:ind/>
    </w:pPr>
  </w:style>
  <w:style w:type="paragraph" w:styleId="1173">
    <w:name w:val="Normal (Web)"/>
    <w:basedOn w:val="1075"/>
    <w:qFormat/>
    <w:pPr>
      <w:pBdr/>
      <w:spacing w:after="280" w:before="280"/>
      <w:ind/>
    </w:pPr>
    <w:rPr>
      <w:lang w:val="es-ES"/>
    </w:rPr>
  </w:style>
  <w:style w:type="paragraph" w:styleId="1174">
    <w:name w:val="Texto independiente 2"/>
    <w:basedOn w:val="1075"/>
    <w:qFormat/>
    <w:pPr>
      <w:pBdr/>
      <w:spacing w:after="120" w:before="0" w:line="480" w:lineRule="auto"/>
      <w:ind/>
    </w:pPr>
  </w:style>
  <w:style w:type="paragraph" w:styleId="1175">
    <w:name w:val="Mapa del documento"/>
    <w:basedOn w:val="1075"/>
    <w:qFormat/>
    <w:pPr>
      <w:pBdr/>
      <w:shd w:val="clear" w:color="auto" w:fill="000080"/>
      <w:spacing/>
      <w:ind/>
    </w:pPr>
    <w:rPr>
      <w:rFonts w:ascii="Tahoma" w:hAnsi="Tahoma" w:cs="Tahoma"/>
      <w:sz w:val="20"/>
      <w:szCs w:val="20"/>
    </w:rPr>
  </w:style>
  <w:style w:type="paragraph" w:styleId="1176">
    <w:name w:val="footnote text"/>
    <w:basedOn w:val="1075"/>
    <w:pPr>
      <w:pBdr/>
      <w:spacing/>
      <w:ind/>
    </w:pPr>
    <w:rPr>
      <w:sz w:val="20"/>
      <w:szCs w:val="20"/>
    </w:rPr>
  </w:style>
  <w:style w:type="paragraph" w:styleId="1177">
    <w:name w:val="Texto de globo"/>
    <w:basedOn w:val="1075"/>
    <w:qFormat/>
    <w:pPr>
      <w:pBdr/>
      <w:spacing/>
      <w:ind/>
    </w:pPr>
    <w:rPr>
      <w:rFonts w:ascii="Tahoma" w:hAnsi="Tahoma" w:cs="Tahoma"/>
      <w:sz w:val="16"/>
      <w:szCs w:val="16"/>
    </w:rPr>
  </w:style>
  <w:style w:type="paragraph" w:styleId="1178">
    <w:name w:val="Párrafo de lista"/>
    <w:basedOn w:val="1075"/>
    <w:qFormat/>
    <w:pPr>
      <w:pBdr/>
      <w:spacing/>
      <w:ind w:firstLine="0" w:left="708"/>
    </w:pPr>
  </w:style>
  <w:style w:type="paragraph" w:styleId="1179">
    <w:name w:val="Texto comentario"/>
    <w:basedOn w:val="1075"/>
    <w:qFormat/>
    <w:pPr>
      <w:pBdr/>
      <w:spacing/>
      <w:ind/>
    </w:pPr>
    <w:rPr>
      <w:sz w:val="20"/>
      <w:szCs w:val="20"/>
    </w:rPr>
  </w:style>
  <w:style w:type="paragraph" w:styleId="1180">
    <w:name w:val="Asunto del comentario"/>
    <w:basedOn w:val="1179"/>
    <w:next w:val="1179"/>
    <w:qFormat/>
    <w:pPr>
      <w:pBdr/>
      <w:spacing/>
      <w:ind/>
    </w:pPr>
    <w:rPr>
      <w:b/>
      <w:bCs/>
    </w:rPr>
  </w:style>
  <w:style w:type="paragraph" w:styleId="1181">
    <w:name w:val="Texto independiente 3"/>
    <w:basedOn w:val="1075"/>
    <w:qFormat/>
    <w:pPr>
      <w:pBdr/>
      <w:spacing w:after="120" w:before="0"/>
      <w:ind/>
    </w:pPr>
    <w:rPr>
      <w:sz w:val="16"/>
      <w:szCs w:val="16"/>
    </w:rPr>
  </w:style>
  <w:style w:type="paragraph" w:styleId="1182">
    <w:name w:val="Table Contents"/>
    <w:basedOn w:val="1075"/>
    <w:qFormat/>
    <w:pPr>
      <w:widowControl w:val="false"/>
      <w:suppressLineNumbers w:val="true"/>
      <w:pBdr/>
      <w:spacing/>
      <w:ind/>
    </w:pPr>
  </w:style>
  <w:style w:type="paragraph" w:styleId="1183">
    <w:name w:val="Table Heading"/>
    <w:basedOn w:val="1182"/>
    <w:qFormat/>
    <w:pPr>
      <w:suppressLineNumbers w:val="true"/>
      <w:pBdr/>
      <w:spacing/>
      <w:ind/>
      <w:jc w:val="center"/>
    </w:pPr>
    <w:rPr>
      <w:b/>
      <w:bCs/>
    </w:rPr>
  </w:style>
  <w:style w:type="numbering" w:styleId="1184">
    <w:name w:val="WW8Num1"/>
    <w:qFormat/>
    <w:pPr>
      <w:pBdr/>
      <w:spacing/>
      <w:ind/>
    </w:pPr>
  </w:style>
  <w:style w:type="numbering" w:styleId="1185">
    <w:name w:val="WW8Num2"/>
    <w:qFormat/>
    <w:pPr>
      <w:pBdr/>
      <w:spacing/>
      <w:ind/>
    </w:pPr>
  </w:style>
  <w:style w:type="numbering" w:styleId="1186">
    <w:name w:val="WW8Num3"/>
    <w:qFormat/>
    <w:pPr>
      <w:pBdr/>
      <w:spacing/>
      <w:ind/>
    </w:pPr>
  </w:style>
  <w:style w:type="numbering" w:styleId="1187">
    <w:name w:val="WW8Num4"/>
    <w:qFormat/>
    <w:pPr>
      <w:pBdr/>
      <w:spacing/>
      <w:ind/>
    </w:pPr>
  </w:style>
  <w:style w:type="numbering" w:styleId="1188">
    <w:name w:val="WW8Num5"/>
    <w:qFormat/>
    <w:pPr>
      <w:pBdr/>
      <w:spacing/>
      <w:ind/>
    </w:pPr>
  </w:style>
  <w:style w:type="numbering" w:styleId="1189">
    <w:name w:val="WW8Num6"/>
    <w:qFormat/>
    <w:pPr>
      <w:pBdr/>
      <w:spacing/>
      <w:ind/>
    </w:pPr>
  </w:style>
  <w:style w:type="numbering" w:styleId="1190">
    <w:name w:val="WW8Num7"/>
    <w:qFormat/>
    <w:pPr>
      <w:pBdr/>
      <w:spacing/>
      <w:ind/>
    </w:pPr>
  </w:style>
  <w:style w:type="numbering" w:styleId="1191">
    <w:name w:val="WW8Num8"/>
    <w:qFormat/>
    <w:pPr>
      <w:pBdr/>
      <w:spacing/>
      <w:ind/>
    </w:pPr>
  </w:style>
  <w:style w:type="numbering" w:styleId="1192">
    <w:name w:val="WW8Num9"/>
    <w:qFormat/>
    <w:pPr>
      <w:pBdr/>
      <w:spacing/>
      <w:ind/>
    </w:pPr>
  </w:style>
  <w:style w:type="numbering" w:styleId="1193">
    <w:name w:val="WW8Num10"/>
    <w:qFormat/>
    <w:pPr>
      <w:pBdr/>
      <w:spacing/>
      <w:ind/>
    </w:pPr>
  </w:style>
  <w:style w:type="numbering" w:styleId="1194">
    <w:name w:val="WW8Num11"/>
    <w:qFormat/>
    <w:pPr>
      <w:pBdr/>
      <w:spacing/>
      <w:ind/>
    </w:pPr>
  </w:style>
  <w:style w:type="numbering" w:styleId="1195">
    <w:name w:val="WW8Num12"/>
    <w:qFormat/>
    <w:pPr>
      <w:pBdr/>
      <w:spacing/>
      <w:ind/>
    </w:pPr>
  </w:style>
  <w:style w:type="numbering" w:styleId="1196">
    <w:name w:val="WW8Num13"/>
    <w:qFormat/>
    <w:pPr>
      <w:pBdr/>
      <w:spacing/>
      <w:ind/>
    </w:pPr>
  </w:style>
  <w:style w:type="numbering" w:styleId="1197">
    <w:name w:val="WW8Num14"/>
    <w:qFormat/>
    <w:pPr>
      <w:pBdr/>
      <w:spacing/>
      <w:ind/>
    </w:pPr>
  </w:style>
  <w:style w:type="numbering" w:styleId="1198">
    <w:name w:val="WW8Num15"/>
    <w:qFormat/>
    <w:pPr>
      <w:pBdr/>
      <w:spacing/>
      <w:ind/>
    </w:pPr>
  </w:style>
  <w:style w:type="numbering" w:styleId="1199">
    <w:name w:val="WW8Num16"/>
    <w:qFormat/>
    <w:pPr>
      <w:pBdr/>
      <w:spacing/>
      <w:ind/>
    </w:pPr>
  </w:style>
  <w:style w:type="numbering" w:styleId="1200">
    <w:name w:val="WW8Num17"/>
    <w:qFormat/>
    <w:pPr>
      <w:pBdr/>
      <w:spacing/>
      <w:ind/>
    </w:pPr>
  </w:style>
  <w:style w:type="numbering" w:styleId="1201">
    <w:name w:val="WW8Num18"/>
    <w:qFormat/>
    <w:pPr>
      <w:pBdr/>
      <w:spacing/>
      <w:ind/>
    </w:pPr>
  </w:style>
  <w:style w:type="numbering" w:styleId="1202">
    <w:name w:val="WW8Num19"/>
    <w:qFormat/>
    <w:pPr>
      <w:pBdr/>
      <w:spacing/>
      <w:ind/>
    </w:pPr>
  </w:style>
  <w:style w:type="numbering" w:styleId="1203">
    <w:name w:val="WW8Num20"/>
    <w:qFormat/>
    <w:pPr>
      <w:pBdr/>
      <w:spacing/>
      <w:ind/>
    </w:pPr>
  </w:style>
  <w:style w:type="numbering" w:styleId="1204">
    <w:name w:val="WW8Num21"/>
    <w:qFormat/>
    <w:pPr>
      <w:pBdr/>
      <w:spacing/>
      <w:ind/>
    </w:pPr>
  </w:style>
  <w:style w:type="numbering" w:styleId="1205">
    <w:name w:val="WW8Num22"/>
    <w:qFormat/>
    <w:pPr>
      <w:pBdr/>
      <w:spacing/>
      <w:ind/>
    </w:pPr>
  </w:style>
  <w:style w:type="character" w:styleId="1206" w:default="1">
    <w:name w:val="Default Paragraph Font"/>
    <w:uiPriority w:val="1"/>
    <w:semiHidden/>
    <w:unhideWhenUsed/>
    <w:pPr>
      <w:pBdr/>
      <w:spacing/>
      <w:ind/>
    </w:pPr>
  </w:style>
  <w:style w:type="numbering" w:styleId="1207" w:default="1">
    <w:name w:val="No List"/>
    <w:uiPriority w:val="99"/>
    <w:semiHidden/>
    <w:unhideWhenUsed/>
    <w:pPr>
      <w:pBdr/>
      <w:spacing/>
      <w:ind/>
    </w:pPr>
  </w:style>
  <w:style w:type="table" w:styleId="120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09" w:customStyle="1">
    <w:name w:val="Body Text 3"/>
    <w:basedOn w:val="912"/>
    <w:link w:val="937"/>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120" w:afterAutospacing="0" w:before="0" w:beforeAutospacing="0"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16"/>
      <w:szCs w:val="16"/>
      <w:highlight w:val="none"/>
      <w:u w:val="none"/>
      <w:vertAlign w:val="baseline"/>
      <w:rtl w:val="0"/>
      <w:cs w:val="0"/>
      <w:lang w:val="es-MX" w:eastAsia="zh-CN" w:bidi="ar-SA"/>
      <w14:ligatures w14:val="none"/>
    </w:rPr>
  </w:style>
  <w:style w:type="paragraph" w:styleId="1210" w:customStyle="1">
    <w:name w:val="Texto independiente 31"/>
    <w:link w:val="925"/>
    <w:uiPriority w:val="99"/>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120" w:afterAutospacing="0" w:before="0" w:beforeAutospacing="0"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16"/>
      <w:szCs w:val="16"/>
      <w:highlight w:val="none"/>
      <w:u w:val="none"/>
      <w:vertAlign w:val="baseline"/>
      <w:rtl w:val="0"/>
      <w:cs w:val="0"/>
      <w:lang w:val="es-MX"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www.casanare.gov.co" TargetMode="External"/><Relationship Id="rId2" Type="http://schemas.openxmlformats.org/officeDocument/2006/relationships/hyperlink" Target="mailto:rentas@casanare.gov.com"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Normal_x005F_x0000_</Template>
  <Application>ONLYOFFICE/9.0.4.50</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dc:description/>
  <dc:language>es-CO</dc:language>
  <cp:revision>19</cp:revision>
  <dcterms:created xsi:type="dcterms:W3CDTF">2023-07-13T09:55:00Z</dcterms:created>
  <dcterms:modified xsi:type="dcterms:W3CDTF">2025-08-11T19:15:33Z</dcterms:modified>
</cp:coreProperties>
</file>