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bookmarkStart w:id="0" w:name="__DdeLink__679_3697598096"/>
      <w:r>
        <w:rPr>
          <w:rFonts w:cs="Arial" w:ascii="Arial" w:hAnsi="Arial"/>
          <w:sz w:val="20"/>
          <w:szCs w:val="20"/>
          <w:lang w:val="es-ES"/>
        </w:rPr>
        <w:t>310 195</w:t>
      </w:r>
      <w:bookmarkEnd w:id="0"/>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determina la dirección fiscal de un contribuyente”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MX"/>
        </w:rPr>
        <w:t>FECHA: 2025-12-13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Técnica de Rentas de la Secretaría de Hacienda de Casanare, de acuerdo a las facultades asignadas en la Resolución No. 215 de 2004, emanada de la Secretaría de Hacienda de Casanare y en atención a lo señalado en los artículos 684 y 688 del Estatuto Tributario Nacional y el Artículo 389 del Estatuto de Rentas Departamental, establece que el domicilio del contribuyente OMAR GONZALEZ CRUZ, Identificado con CC 79901083, propietario del vehículo de placa WPT37C, se le determina como dirección la siguiente:</w:t>
      </w:r>
    </w:p>
    <w:p>
      <w:pPr>
        <w:pStyle w:val="Normal"/>
        <w:jc w:val="both"/>
        <w:rPr>
          <w:rFonts w:ascii="Arial" w:hAnsi="Arial" w:cs="Arial"/>
          <w:sz w:val="20"/>
          <w:szCs w:val="20"/>
          <w:lang w:val="es-ES"/>
        </w:rPr>
      </w:pPr>
      <w:r>
        <w:rPr>
          <w:rFonts w:cs="Arial" w:ascii="Arial" w:hAnsi="Arial"/>
          <w:sz w:val="20"/>
          <w:szCs w:val="20"/>
          <w:lang w:val="es-ES"/>
        </w:rPr>
      </w:r>
    </w:p>
    <w:p>
      <w:pPr>
        <w:pStyle w:val="ListParagraph"/>
        <w:numPr>
          <w:ilvl w:val="0"/>
          <w:numId w:val="1"/>
        </w:numPr>
        <w:jc w:val="both"/>
        <w:rPr>
          <w:rFonts w:ascii="Arial" w:hAnsi="Arial" w:cs="Arial"/>
          <w:sz w:val="20"/>
          <w:szCs w:val="20"/>
          <w:lang w:val="es-ES"/>
        </w:rPr>
      </w:pPr>
      <w:r>
        <w:rPr>
          <w:rFonts w:cs="Arial" w:ascii="Arial" w:hAnsi="Arial"/>
          <w:sz w:val="20"/>
          <w:szCs w:val="20"/>
          <w:lang w:val="es-ES"/>
        </w:rPr>
        <w:t>Calle 33 # 44C-03 del municipio de YOPAL, departamento de CASANARE, dirección que fue obtenida mediante: , ello en cumplimiento de lo establecido en el inciso segundo del artículo 339  del Estatuto Tributario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MX"/>
        </w:rPr>
      </w:pPr>
      <w:r>
        <w:rPr>
          <w:rFonts w:cs="Arial" w:ascii="Arial" w:hAnsi="Arial"/>
          <w:sz w:val="20"/>
          <w:szCs w:val="20"/>
          <w:lang w:val="es-MX"/>
        </w:rPr>
        <w:t>Por lo anterior los actos proferidos por este(a) funcionario(a) competente quedaran asimilados a la información ya actualizada.</w:t>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CLAUDIA MONTAÑA RODRIGUEZ</w:t>
      </w:r>
    </w:p>
    <w:p>
      <w:pPr>
        <w:pStyle w:val="Normal"/>
        <w:jc w:val="both"/>
        <w:rPr>
          <w:rFonts w:ascii="Arial" w:hAnsi="Arial" w:cs="Arial"/>
          <w:sz w:val="20"/>
          <w:szCs w:val="20"/>
          <w:lang w:val="es-ES"/>
        </w:rPr>
      </w:pPr>
      <w:r>
        <w:rPr>
          <w:rFonts w:cs="Arial" w:ascii="Arial" w:hAnsi="Arial"/>
          <w:sz w:val="20"/>
          <w:szCs w:val="20"/>
          <w:lang w:val="es-ES"/>
        </w:rPr>
        <w:t>Profesional Universitario</w:t>
      </w:r>
    </w:p>
    <w:p>
      <w:pPr>
        <w:pStyle w:val="Normal"/>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both"/>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2" o:title=""/>
                </v:shape>
              </w:pict>
              <w:t/>
            </w:r>
          </w:p>
          <w:p>
            <w:pPr>
              <w:pStyle w:val="LO-normal"/>
              <w:jc w:val="left"/>
              <w:rPr/>
            </w:pPr>
            <w:r>
              <w:rPr>
                <w:color w:val="#000000"/>
                <w:sz w:val="20"/>
                <w:szCs w:val="20"/>
              </w:rPr>
              <w:t xml:space="preserve">Firmado electrónicamente el 2025-12-13 11:35:57</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left="720"/>
      <w:contextualSpacing/>
    </w:pPr>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194</Words>
  <Characters>1313</Characters>
  <CharactersWithSpaces>1476</CharactersWithSpaces>
  <Paragraphs>32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2025-12-10T08:38:19Z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