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</w:rPr>
        <w:t>310</w:t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195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SECRETARÍA DE HACIENDA</w:t>
      </w:r>
    </w:p>
    <w:p>
      <w:pPr>
        <w:pStyle w:val="Normal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DIRECCIÓN DE RENTAS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EXPEDIENTE No.:</w:t>
      </w:r>
      <w:r>
        <w:rPr>
          <w:rFonts w:cs="Arial" w:ascii="Arial" w:hAnsi="Arial"/>
        </w:rPr>
        <w:t xml:space="preserve"> IVA-22-2025-004260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CONTRA:</w:t>
      </w:r>
      <w:r>
        <w:rPr>
          <w:rFonts w:cs="Arial" w:ascii="Arial" w:hAnsi="Arial"/>
        </w:rPr>
        <w:t xml:space="preserve"> BERTA LUZ LONDOÑO OLAYA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IDENTIFICACIÓN:</w:t>
      </w:r>
      <w:r>
        <w:rPr>
          <w:rFonts w:cs="Arial" w:ascii="Arial" w:hAnsi="Arial"/>
        </w:rPr>
        <w:t xml:space="preserve"> CC 21487287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</w:rPr>
        <w:t>ASUNTO:</w:t>
      </w:r>
      <w:r>
        <w:rPr>
          <w:rFonts w:cs="Arial" w:ascii="Arial" w:hAnsi="Arial"/>
        </w:rPr>
        <w:t xml:space="preserve"> IMPUESTO SOBRE VEHÍCULOS AUTOMOTORES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/>
      </w:pPr>
      <w:r>
        <w:rPr>
          <w:rFonts w:cs="Arial" w:ascii="Arial" w:hAnsi="Arial"/>
          <w:b/>
        </w:rPr>
        <w:t>PLACA:</w:t>
      </w:r>
      <w:r>
        <w:rPr>
          <w:rFonts w:cs="Arial" w:ascii="Arial" w:hAnsi="Arial"/>
        </w:rPr>
        <w:t xml:space="preserve"> BWQ899</w:t>
      </w:r>
    </w:p>
    <w:sectPr>
      <w:headerReference w:type="default" r:id="rId2"/>
      <w:footerReference w:type="default" r:id="rId3"/>
      <w:type w:val="nextPage"/>
      <w:pgSz w:w="12240" w:h="15840"/>
      <w:pgMar w:left="1701" w:right="1701" w:header="567" w:top="1418" w:footer="567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0206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0206"/>
    </w:tblGrid>
    <w:tr>
      <w:trPr/>
      <w:tc>
        <w:tcPr>
          <w:tcW w:w="10206" w:type="dxa"/>
          <w:tcBorders>
            <w:left w:val="nil"/>
            <w:bottom w:val="nil"/>
            <w:right w:val="nil"/>
          </w:tcBorders>
          <w:shd w:fill="auto" w:val="clear"/>
        </w:tcPr>
        <w:p>
          <w:pPr>
            <w:pStyle w:val="Footer"/>
            <w:ind w:right="360" w:hanging="0"/>
            <w:jc w:val="center"/>
            <w:rPr/>
          </w:pPr>
          <w:r>
            <w:rPr>
              <w:rFonts w:cs="Arial" w:ascii="Arial" w:hAnsi="Arial"/>
              <w:sz w:val="16"/>
              <w:szCs w:val="16"/>
            </w:rPr>
            <w:t>Carrera 20 Nº 8 - 02, Cód. Postal 850001, Tél. 6336339, Ext. 1341, Yopal, Casanare</w:t>
          </w:r>
        </w:p>
        <w:p>
          <w:pPr>
            <w:pStyle w:val="Footer"/>
            <w:ind w:right="360" w:hanging="0"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cs="Arial" w:ascii="Arial" w:hAnsi="Arial"/>
              <w:sz w:val="16"/>
              <w:szCs w:val="16"/>
            </w:rPr>
            <w:t>www.casanare.gov.co - rentas@casanare.gov.co</w:t>
          </w:r>
        </w:p>
      </w:tc>
    </w:tr>
  </w:tbl>
  <w:p>
    <w:pPr>
      <w:pStyle w:val="Footer"/>
      <w:ind w:right="360" w:hanging="0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Style w:val="Tablaconcuadrcula"/>
      <w:tblW w:w="1701" w:type="dxa"/>
      <w:jc w:val="center"/>
      <w:tblInd w:w="0" w:type="dxa"/>
      <w:tblCellMar>
        <w:top w:w="0" w:type="dxa"/>
        <w:left w:w="108" w:type="dxa"/>
        <w:bottom w:w="0" w:type="dxa"/>
        <w:right w:w="108" w:type="dxa"/>
      </w:tblCellMar>
      <w:tblLook w:val="04a0" w:noVBand="1" w:noHBand="0" w:lastColumn="0" w:firstColumn="1" w:lastRow="0" w:firstRow="1"/>
    </w:tblPr>
    <w:tblGrid>
      <w:gridCol w:w="1701"/>
    </w:tblGrid>
    <w:tr>
      <w:trPr>
        <w:trHeight w:val="184" w:hRule="atLeast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/>
            <w:drawing>
              <wp:inline distT="0" distB="5080" distL="0" distR="635">
                <wp:extent cx="838200" cy="1011555"/>
                <wp:effectExtent l="0" t="0" r="0" b="0"/>
                <wp:docPr id="1" name="0 Imagen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1011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  <w:tr>
      <w:trPr>
        <w:trHeight w:val="184" w:hRule="atLeast"/>
      </w:trPr>
      <w:tc>
        <w:tcPr>
          <w:tcW w:w="1701" w:type="dxa"/>
          <w:vMerge w:val="continue"/>
          <w:tcBorders>
            <w:top w:val="nil"/>
            <w:left w:val="nil"/>
            <w:bottom w:val="nil"/>
            <w:right w:val="nil"/>
          </w:tcBorders>
          <w:shd w:fill="auto" w:val="clear"/>
          <w:vAlign w:val="center"/>
        </w:tcPr>
        <w:p>
          <w:pPr>
            <w:pStyle w:val="Header"/>
            <w:spacing w:before="0" w:after="0"/>
            <w:contextualSpacing/>
            <w:jc w:val="center"/>
            <w:rPr>
              <w:rFonts w:ascii="Arial" w:hAnsi="Arial" w:cs="Arial"/>
              <w:b/>
              <w:b/>
              <w:sz w:val="16"/>
              <w:szCs w:val="16"/>
            </w:rPr>
          </w:pPr>
          <w:r>
            <w:rPr>
              <w:rFonts w:cs="Arial" w:ascii="Arial" w:hAnsi="Arial"/>
              <w:b/>
              <w:sz w:val="16"/>
              <w:szCs w:val="16"/>
            </w:rPr>
          </w:r>
        </w:p>
      </w:tc>
    </w:tr>
  </w:tbl>
  <w:p>
    <w:pPr>
      <w:pStyle w:val="Header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_tradnl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 w:val="24"/>
        <w:szCs w:val="24"/>
        <w:lang w:val="es-ES_tradnl" w:eastAsia="es-ES" w:bidi="ar-SA"/>
      </w:rPr>
    </w:rPrDefault>
    <w:pPrDefault>
      <w:pPr/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e708c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e708c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8e708c"/>
    <w:rPr>
      <w:rFonts w:ascii="Lucida Grande" w:hAnsi="Lucida Grande" w:cs="Lucida Grande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qFormat/>
    <w:rsid w:val="00a33c17"/>
    <w:rPr/>
  </w:style>
  <w:style w:type="character" w:styleId="InternetLink">
    <w:name w:val="Internet Link"/>
    <w:basedOn w:val="DefaultParagraphFont"/>
    <w:uiPriority w:val="99"/>
    <w:unhideWhenUsed/>
    <w:rsid w:val="00f056a9"/>
    <w:rPr>
      <w:color w:val="0000FF" w:themeColor="hyperlink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Header">
    <w:name w:val="Header"/>
    <w:basedOn w:val="Normal"/>
    <w:link w:val="Encabezado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e708c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8e708c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Application>LibreOffice/6.2.4.2$MacOSX_X86_64 LibreOffice_project/2412653d852ce75f65fbfa83fb7e7b669a126d64</Application>
  <Pages>1</Pages>
  <Words>40</Words>
  <Characters>317</Characters>
  <CharactersWithSpaces>347</CharactersWithSpaces>
  <Paragraphs>11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2015-11-04T19:29:00Z</dcterms:created>
  <dc:creator>jair riaño</dc:creator>
  <dc:description/>
  <dc:language>es-CO</dc:language>
  <cp:lastModifiedBy/>
  <dcterms:modified xsi:type="dcterms:W3CDTF">2022-04-01T10:52:11Z</dcterms:modified>
  <cp:revision>135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