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media/image_rId11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contextualSpacing/>
        <w:jc w:val="both"/>
        <w:rPr>
          <w:sz w:val="20"/>
          <w:szCs w:val="20"/>
        </w:rPr>
      </w:pPr>
      <w:r>
        <w:rPr>
          <w:rFonts w:cs="Arial" w:ascii="Arial" w:hAnsi="Arial"/>
          <w:sz w:val="20"/>
          <w:szCs w:val="20"/>
          <w:lang w:val="es-ES"/>
        </w:rPr>
        <w:t>310 195 25</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5"/>
        <w:gridCol w:w="3525"/>
        <w:gridCol w:w="2672"/>
      </w:tblGrid>
      <w:tr>
        <w:trPr>
          <w:trHeight w:val="443" w:hRule="atLeast"/>
        </w:trPr>
        <w:tc>
          <w:tcPr>
            <w:tcW w:w="2875" w:type="dxa"/>
            <w:tcBorders>
              <w:bottom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b/>
                <w:bCs/>
                <w:sz w:val="20"/>
                <w:szCs w:val="20"/>
                <w:lang w:val="es-ES"/>
              </w:rPr>
              <w:t>AUTO DE APERTURA</w:t>
            </w:r>
          </w:p>
        </w:tc>
        <w:tc>
          <w:tcPr>
            <w:tcW w:w="3525" w:type="dxa"/>
            <w:tcBorders>
              <w:bottom w:val="single" w:sz="4" w:space="0" w:color="000000"/>
            </w:tcBorders>
            <w:shd w:color="auto" w:fill="auto" w:val="clear"/>
            <w:vAlign w:val="center"/>
          </w:tcPr>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spacing w:before="0" w:after="0"/>
              <w:contextualSpacing/>
              <w:jc w:val="right"/>
              <w:rPr>
                <w:rFonts w:ascii="Arial" w:hAnsi="Arial" w:cs="Arial"/>
                <w:sz w:val="20"/>
                <w:szCs w:val="20"/>
                <w:lang w:val="es-ES"/>
              </w:rPr>
            </w:pPr>
            <w:r>
              <w:rPr>
                <w:rFonts w:cs="Arial" w:ascii="Arial" w:hAnsi="Arial"/>
                <w:b/>
                <w:bCs/>
                <w:sz w:val="20"/>
                <w:szCs w:val="20"/>
                <w:lang w:val="es-ES"/>
              </w:rPr>
              <w:t>IVA-22-2025-004260</w:t>
            </w:r>
          </w:p>
        </w:tc>
      </w:tr>
      <w:tr>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BWQ899</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AÑO: 2022</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Nro. EXPEDIENTE IVA-22-2025-004260</w:t>
            </w:r>
          </w:p>
        </w:tc>
      </w:tr>
      <w:tr>
        <w:trPr>
          <w:trHeight w:val="67" w:hRule="atLeast"/>
        </w:trPr>
        <w:tc>
          <w:tcPr>
            <w:tcW w:w="287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FECHA: 2025-12-13</w:t>
            </w:r>
          </w:p>
        </w:tc>
        <w:tc>
          <w:tcPr>
            <w:tcW w:w="3525"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BERTA LUZ LONDOÑO OLAYA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spacing w:before="0" w:after="0"/>
              <w:contextualSpacing/>
              <w:jc w:val="both"/>
              <w:rPr>
                <w:rFonts w:ascii="Arial" w:hAnsi="Arial" w:cs="Arial"/>
                <w:sz w:val="20"/>
                <w:szCs w:val="20"/>
                <w:lang w:val="es-ES"/>
              </w:rPr>
            </w:pPr>
            <w:r>
              <w:rPr>
                <w:rFonts w:cs="Arial" w:ascii="Arial" w:hAnsi="Arial"/>
                <w:sz w:val="20"/>
                <w:szCs w:val="20"/>
                <w:lang w:val="es-ES"/>
              </w:rPr>
              <w:t>IDENTIFICACIÓN: CC 21487287</w:t>
            </w:r>
          </w:p>
        </w:tc>
      </w:tr>
    </w:tbl>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Rentas Departamental expedido mediante ordenanza No. 027del 2023.</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center"/>
        <w:rPr>
          <w:rFonts w:ascii="Arial" w:hAnsi="Arial" w:cs="Arial"/>
          <w:b/>
          <w:bCs/>
          <w:sz w:val="20"/>
          <w:szCs w:val="20"/>
          <w:lang w:val="es-ES"/>
        </w:rPr>
      </w:pPr>
      <w:r>
        <w:rPr>
          <w:rFonts w:cs="Arial" w:ascii="Arial" w:hAnsi="Arial"/>
          <w:b/>
          <w:bCs/>
          <w:sz w:val="20"/>
          <w:szCs w:val="20"/>
          <w:lang w:val="es-ES"/>
        </w:rPr>
        <w:t>ORDENA</w:t>
      </w:r>
    </w:p>
    <w:p>
      <w:pPr>
        <w:pStyle w:val="Normal"/>
        <w:spacing w:before="0" w:after="0"/>
        <w:contextualSpacing/>
        <w:jc w:val="both"/>
        <w:rPr>
          <w:rFonts w:ascii="Arial" w:hAnsi="Arial" w:cs="Arial"/>
          <w:b/>
          <w:bCs/>
          <w:sz w:val="20"/>
          <w:szCs w:val="20"/>
          <w:lang w:val="es-ES"/>
        </w:rPr>
      </w:pPr>
      <w:r>
        <w:rPr>
          <w:rFonts w:cs="Arial" w:ascii="Arial" w:hAnsi="Arial"/>
          <w:b/>
          <w:bCs/>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t>TERCERO: Procédase a determinar la dirección fiscal del contribuyente BERTA LUZ LONDOÑO OLAYA, Identificado con CC 21487287, de conformidad con el procedimiento establecido en el inciso 2 ó 3 del  artículo 339 del Estatuto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b/>
          <w:sz w:val="20"/>
          <w:szCs w:val="20"/>
          <w:lang w:val="es-ES"/>
        </w:rPr>
      </w:pPr>
      <w:r>
        <w:rPr>
          <w:rFonts w:cs="Arial" w:ascii="Arial" w:hAnsi="Arial"/>
          <w:b/>
          <w:sz w:val="20"/>
          <w:szCs w:val="20"/>
          <w:lang w:val="es-ES"/>
        </w:rPr>
        <w:t>CÚMPLASE</w:t>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rPr>
          <w:rFonts w:ascii="Arial" w:hAnsi="Arial" w:cs="Arial"/>
          <w:sz w:val="20"/>
          <w:szCs w:val="20"/>
          <w:lang w:val="es-ES"/>
        </w:rPr>
      </w:pPr>
      <w:r>
        <w:rPr>
          <w:rFonts w:cs="Arial" w:ascii="Arial" w:hAnsi="Arial"/>
          <w:sz w:val="20"/>
          <w:szCs w:val="20"/>
          <w:lang w:val="es-ES"/>
        </w:rPr>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CLAUDIA MONTAÑA RODRIGUEZ</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Profesional Universitario</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Resolución de Competencia No. 215 del 06-09-2004</w:t>
      </w:r>
    </w:p>
    <w:p>
      <w:pPr>
        <w:pStyle w:val="Normal"/>
        <w:spacing w:before="0" w:after="0"/>
        <w:contextualSpacing/>
        <w:jc w:val="center"/>
        <w:rPr>
          <w:rFonts w:ascii="Arial" w:hAnsi="Arial" w:cs="Arial"/>
          <w:sz w:val="20"/>
          <w:szCs w:val="20"/>
          <w:lang w:val="es-ES"/>
        </w:rPr>
      </w:pPr>
      <w:r>
        <w:rPr>
          <w:rFonts w:cs="Arial" w:ascii="Arial" w:hAnsi="Arial"/>
          <w:sz w:val="20"/>
          <w:szCs w:val="20"/>
          <w:lang w:val="es-ES"/>
        </w:rPr>
        <w:t>Dirección de Rentas Departamental</w:t>
      </w:r>
    </w:p>
    <w:p>
      <w:pPr>
        <w:pStyle w:val="Normal"/>
        <w:spacing w:before="0" w:after="0"/>
        <w:contextualSpacing/>
        <w:jc w:val="both"/>
        <w:rPr>
          <w:rFonts w:ascii="Arial" w:hAnsi="Arial" w:cs="Arial"/>
          <w:sz w:val="20"/>
          <w:szCs w:val="20"/>
          <w:lang w:val="es-ES"/>
        </w:rPr>
      </w:pPr>
      <w:r>
        <w:rPr>
          <w:rFonts w:cs="Arial" w:ascii="Arial" w:hAnsi="Arial"/>
          <w:sz w:val="20"/>
          <w:szCs w:val="20"/>
          <w:lang w:val="es-ES"/>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p>
      <w:pPr>
        <w:pStyle w:val="Normal"/>
        <w:spacing w:before="0" w:after="0"/>
        <w:contextualSpacing/>
        <w:jc w:val="both"/>
        <w:rPr>
          <w:sz w:val="20"/>
          <w:szCs w:val="20"/>
        </w:rPr>
      </w:pPr>
      <w:r>
        <w:rPr>
          <w:sz w:val="20"/>
          <w:szCs w:val="20"/>
        </w:rPr>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Jefe(a) Fiscalización</w:t>
            </w:r>
          </w:p>
        </w:tc>
      </w:tr>
      <w:tr>
        <w:trPr/>
        <w:tc>
          <w:tcPr>
            <w:tcW w:w="8838" w:type="dxa"/>
            <w:tcBorders/>
          </w:tcPr>
          <w:p>
            <w:pPr>
              <w:pStyle w:val="LO-normal"/>
              <w:jc w:val="left"/>
              <w:rPr/>
            </w:pPr>
            <w:r>
              <w:rPr>
                <w:rFonts w:ascii="Arial" w:hAnsi="Arial"/>
                <w:color w:val="FFFFFF"/>
                <w:sz w:val="20"/>
                <w:szCs w:val="20"/>
              </w:rPr>
              <w:t/>
              <w:pict>
                <v:shape type="#_x0000_t75" style="width:115px;height:49.285714285714px" stroked="f" filled="f">
                  <v:imagedata r:id="rId11" o:title=""/>
                </v:shape>
              </w:pict>
              <w:t/>
            </w:r>
          </w:p>
          <w:p>
            <w:pPr>
              <w:pStyle w:val="LO-normal"/>
              <w:jc w:val="left"/>
              <w:rPr/>
            </w:pPr>
            <w:r>
              <w:rPr>
                <w:color w:val="#000000"/>
                <w:sz w:val="20"/>
                <w:szCs w:val="20"/>
              </w:rPr>
              <w:t xml:space="preserve">Firmado electrónicamente el 2025-12-13 11:25:50</w:t>
            </w:r>
          </w:p>
          <w:p>
            <w:pPr>
              <w:pStyle w:val="LO-normal"/>
              <w:jc w:val="both"/>
              <w:rPr/>
            </w:pPr>
            <w:r>
              <w:rPr>
                <w:rFonts w:ascii="Arial" w:hAnsi="Arial"/>
                <w:color w:val="000000"/>
                <w:sz w:val="20"/>
                <w:szCs w:val="20"/>
              </w:rPr>
              <w:t>Proyecta: JAIR RIAÑO</w:t>
            </w:r>
          </w:p>
          <w:p>
            <w:pPr>
              <w:pStyle w:val="LO-normal"/>
              <w:jc w:val="both"/>
              <w:rPr/>
            </w:pPr>
            <w:r>
              <w:rPr>
                <w:rFonts w:ascii="Arial" w:hAnsi="Arial"/>
                <w:color w:val="000000"/>
                <w:sz w:val="20"/>
                <w:szCs w:val="20"/>
              </w:rPr>
              <w:t>Cargo: </w:t>
            </w:r>
          </w:p>
        </w:tc>
      </w:tr>
    </w:tbl>
    <w:p>
      <w:pPr>
        <w:pStyle w:val="Normal"/>
        <w:spacing w:before="0" w:after="0"/>
        <w:contextualSpacing/>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73100" cy="810895"/>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73100" cy="810895"/>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163"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408"/>
  <w:autoHyphenation w:val="true"/>
  <w:compat>
    <w:compatSetting w:name="compatibilityMode" w:uri="http://schemas.microsoft.com/office/word" w:val="12"/>
    <w:compatSetting w:name="useWord2013TrackBottomHyphenation"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f77b6"/>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4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4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 Id="rId11" Type="http://schemas.openxmlformats.org/officeDocument/2006/relationships/image" Target="media/image_rId11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118</TotalTime>
  <Application>LibreOffice/24.2.7.2$Linux_X86_64 LibreOffice_project/420$Build-2</Application>
  <AppVersion>15.0000</AppVersion>
  <Pages>2</Pages>
  <Words>293</Words>
  <Characters>2070</Characters>
  <CharactersWithSpaces>2321</CharactersWithSpaces>
  <Paragraphs>45</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2025-12-10T08:39:34Z</dcterms:modified>
  <cp:revision>149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