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2025003404 de fecha 16 de Diciembre de 2025, fue notificada por correo certificado el 20 de Febrero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21 de Abril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2025-12-16 16:39:54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2025-12-16 16:35:58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ROCIO TOVAR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