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Diciembre 18 de 2025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GEOVANNY ANDRES OTALORA LUNA</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calle 31 No. 14-123</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 CASANARE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2025003410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2025003410 de fecha Diciembre 18 de 2025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b w:val="1"/>
                <w:bCs w:val="1"/>
              </w:rPr>
              <w:t xml:space="preserve">Firmado electrónicamente el 2025-12-18 15:25:53</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b w:val="1"/>
                <w:bCs w:val="1"/>
              </w:rPr>
              <w:t xml:space="preserve">Firmado electrónicamente el 2025-12-18 15:25:05</w:t>
            </w:r>
          </w:p>
          <w:p>
            <w:pPr>
              <w:pStyle w:val="LO-normal"/>
              <w:jc w:val="both"/>
              <w:rPr/>
            </w:pPr>
            <w:r>
              <w:rPr>
                <w:rFonts w:ascii="Arial" w:hAnsi="Arial"/>
                <w:color w:val="000000"/>
                <w:sz w:val="20"/>
                <w:szCs w:val="20"/>
              </w:rPr>
              <w:t>Proyectó: JAIR RIAÑO</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