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202500004376</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2025-12-20</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MVZ201</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IVA-25-2025-004274</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2025-12-20</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WILLIAM HUMBERTO GONZALEZ REYES</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74770956</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0 0 0 0  0  0  0  0  CARRERA 7 # 40B - 82</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AGUAZUL</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CASANARE</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IVA-25-2025-004274</w:t>
      </w:r>
      <w:r>
        <w:rPr>
          <w:rFonts w:cs="Arial" w:ascii="Arial" w:hAnsi="Arial"/>
          <w:sz w:val="20"/>
          <w:szCs w:val="20"/>
          <w:lang w:val="es-ES"/>
        </w:rPr>
        <w:t xml:space="preserve"> adelantado en contra </w:t>
      </w:r>
      <w:r>
        <w:rPr>
          <w:rFonts w:cs="Arial" w:ascii="Arial" w:hAnsi="Arial"/>
          <w:b/>
          <w:bCs/>
          <w:sz w:val="20"/>
          <w:szCs w:val="20"/>
          <w:lang w:val="es-ES"/>
        </w:rPr>
        <w:t>WILLIAM HUMBERTO GONZALEZ REYES</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217</Words>
  <Characters>1577</Characters>
  <CharactersWithSpaces>1756</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2025-12-13T12:42:45Z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