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Yopal, </w:t>
      </w:r>
      <w:r w:rsidDel="00000000" w:rsidR="00000000" w:rsidRPr="00000000">
        <w:rPr>
          <w:rFonts w:ascii="Arial" w:cs="Arial" w:eastAsia="Arial" w:hAnsi="Arial"/>
          <w:rtl w:val="0"/>
        </w:rPr>
        <w:t xml:space="preserve">17</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02">
      <w:pP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000000"/>
        </w:rPr>
      </w:pPr>
      <w:r w:rsidDel="00000000" w:rsidR="00000000" w:rsidRPr="00000000">
        <w:rPr>
          <w:rFonts w:ascii="Arial" w:cs="Arial" w:eastAsia="Arial" w:hAnsi="Arial"/>
          <w:color w:val="000000"/>
          <w:rtl w:val="0"/>
        </w:rPr>
        <w:t xml:space="preserve">EL DIRECTOR TÉCNICO DE COBRO COACTIVO DEL DEPARTAMENTO DE CASANARE</w:t>
      </w:r>
    </w:p>
    <w:p w:rsidR="00000000" w:rsidDel="00000000" w:rsidP="00000000" w:rsidRDefault="00000000" w:rsidRPr="00000000" w14:paraId="00000004">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00000"/>
        </w:rPr>
      </w:pPr>
      <w:r w:rsidDel="00000000" w:rsidR="00000000" w:rsidRPr="00000000">
        <w:rPr>
          <w:rFonts w:ascii="Arial" w:cs="Arial" w:eastAsia="Arial" w:hAnsi="Arial"/>
          <w:color w:val="000000"/>
          <w:rtl w:val="0"/>
        </w:rPr>
        <w:t xml:space="preserve">En ejercicio de sus facultades legales, y especialmente las conferidas por el artículo 23 del Decreto 0323 del 01 de noviembre de 2019 y la Resolución 0535 del 18 de junio de 2021 y,</w:t>
      </w:r>
    </w:p>
    <w:p w:rsidR="00000000" w:rsidDel="00000000" w:rsidP="00000000" w:rsidRDefault="00000000" w:rsidRPr="00000000" w14:paraId="00000006">
      <w:pP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color w:val="000000"/>
        </w:rPr>
      </w:pPr>
      <w:r w:rsidDel="00000000" w:rsidR="00000000" w:rsidRPr="00000000">
        <w:rPr>
          <w:rFonts w:ascii="Arial" w:cs="Arial" w:eastAsia="Arial" w:hAnsi="Arial"/>
          <w:color w:val="000000"/>
          <w:rtl w:val="0"/>
        </w:rPr>
        <w:t xml:space="preserve">CONSIDERANDO</w:t>
      </w:r>
    </w:p>
    <w:p w:rsidR="00000000" w:rsidDel="00000000" w:rsidP="00000000" w:rsidRDefault="00000000" w:rsidRPr="00000000" w14:paraId="00000008">
      <w:pPr>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jc w:val="both"/>
        <w:rPr>
          <w:rFonts w:ascii="Arial" w:cs="Arial" w:eastAsia="Arial" w:hAnsi="Arial"/>
          <w:color w:val="000000"/>
        </w:rPr>
      </w:pPr>
      <w:r w:rsidDel="00000000" w:rsidR="00000000" w:rsidRPr="00000000">
        <w:rPr>
          <w:rFonts w:ascii="Arial" w:cs="Arial" w:eastAsia="Arial" w:hAnsi="Arial"/>
          <w:color w:val="000000"/>
          <w:rtl w:val="0"/>
        </w:rPr>
        <w:t xml:space="preserve">Que en la Dirección de Cobro Coactivo se adelanta el proceso No. </w:t>
      </w:r>
      <w:r w:rsidDel="00000000" w:rsidR="00000000" w:rsidRPr="00000000">
        <w:rPr>
          <w:rFonts w:ascii="Arial" w:cs="Arial" w:eastAsia="Arial" w:hAnsi="Arial"/>
          <w:rtl w:val="0"/>
        </w:rPr>
        <w:t xml:space="preserve">420 40-15-12305</w:t>
      </w:r>
      <w:r w:rsidDel="00000000" w:rsidR="00000000" w:rsidRPr="00000000">
        <w:rPr>
          <w:rFonts w:ascii="Arial" w:cs="Arial" w:eastAsia="Arial" w:hAnsi="Arial"/>
          <w:color w:val="000000"/>
          <w:rtl w:val="0"/>
        </w:rPr>
        <w:t xml:space="preserve">, en contra de </w:t>
      </w:r>
      <w:r w:rsidDel="00000000" w:rsidR="00000000" w:rsidRPr="00000000">
        <w:rPr>
          <w:rFonts w:ascii="Arial" w:cs="Arial" w:eastAsia="Arial" w:hAnsi="Arial"/>
          <w:rtl w:val="0"/>
        </w:rPr>
        <w:t xml:space="preserve">KATTIA LILIANA BARROS NARVAEZ </w:t>
      </w:r>
      <w:r w:rsidDel="00000000" w:rsidR="00000000" w:rsidRPr="00000000">
        <w:rPr>
          <w:rFonts w:ascii="Arial" w:cs="Arial" w:eastAsia="Arial" w:hAnsi="Arial"/>
          <w:color w:val="000000"/>
          <w:rtl w:val="0"/>
        </w:rPr>
        <w:t xml:space="preserve">identificado (a) con cédula de ciudadanía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y/o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Nit. No. </w:t>
      </w:r>
      <w:r w:rsidDel="00000000" w:rsidR="00000000" w:rsidRPr="00000000">
        <w:rPr>
          <w:rFonts w:ascii="Arial" w:cs="Arial" w:eastAsia="Arial" w:hAnsi="Arial"/>
          <w:rtl w:val="0"/>
        </w:rPr>
        <w:t xml:space="preserve">40.937.375</w:t>
      </w:r>
      <w:r w:rsidDel="00000000" w:rsidR="00000000" w:rsidRPr="00000000">
        <w:rPr>
          <w:rFonts w:ascii="Arial" w:cs="Arial" w:eastAsia="Arial" w:hAnsi="Arial"/>
          <w:color w:val="000000"/>
          <w:rtl w:val="0"/>
        </w:rPr>
        <w:t xml:space="preserve">, por el no pago de impuestos sobre vehículos automotores.</w:t>
      </w:r>
    </w:p>
    <w:p w:rsidR="00000000" w:rsidDel="00000000" w:rsidP="00000000" w:rsidRDefault="00000000" w:rsidRPr="00000000" w14:paraId="0000000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00"/>
        </w:rPr>
      </w:pPr>
      <w:r w:rsidDel="00000000" w:rsidR="00000000" w:rsidRPr="00000000">
        <w:rPr>
          <w:rFonts w:ascii="Arial" w:cs="Arial" w:eastAsia="Arial" w:hAnsi="Arial"/>
          <w:color w:val="000000"/>
          <w:rtl w:val="0"/>
        </w:rPr>
        <w:t xml:space="preserve">Que en la base datos de impuesto sobre vehículos automotores de la Secretaría de Hacienda del Departamento de Casanare,</w:t>
      </w:r>
      <w:r w:rsidDel="00000000" w:rsidR="00000000" w:rsidRPr="00000000">
        <w:rPr>
          <w:rFonts w:ascii="Arial" w:cs="Arial" w:eastAsia="Arial" w:hAnsi="Arial"/>
          <w:rtl w:val="0"/>
        </w:rPr>
        <w:t xml:space="preserve"> KATTIA LILIANA BARROS NARVAEZ </w:t>
      </w:r>
      <w:r w:rsidDel="00000000" w:rsidR="00000000" w:rsidRPr="00000000">
        <w:rPr>
          <w:rFonts w:ascii="Arial" w:cs="Arial" w:eastAsia="Arial" w:hAnsi="Arial"/>
          <w:color w:val="000000"/>
          <w:rtl w:val="0"/>
        </w:rPr>
        <w:t xml:space="preserve">identificado (a) con cédula de ciudadanía </w:t>
      </w:r>
      <w:r w:rsidDel="00000000" w:rsidR="00000000" w:rsidRPr="00000000">
        <w:rPr>
          <w:rFonts w:ascii="Arial" w:cs="Arial" w:eastAsia="Arial" w:hAnsi="Arial"/>
          <w:rtl w:val="0"/>
        </w:rPr>
        <w:t xml:space="preserve">y/o Nit. No. 40.937.375</w:t>
      </w:r>
      <w:r w:rsidDel="00000000" w:rsidR="00000000" w:rsidRPr="00000000">
        <w:rPr>
          <w:rFonts w:ascii="Arial" w:cs="Arial" w:eastAsia="Arial" w:hAnsi="Arial"/>
          <w:color w:val="000000"/>
          <w:rtl w:val="0"/>
        </w:rPr>
        <w:t xml:space="preserve">, aparece como propietario (a) del vehículo de placa</w:t>
      </w:r>
      <w:r w:rsidDel="00000000" w:rsidR="00000000" w:rsidRPr="00000000">
        <w:rPr>
          <w:rFonts w:ascii="Arial" w:cs="Arial" w:eastAsia="Arial" w:hAnsi="Arial"/>
          <w:rtl w:val="0"/>
        </w:rPr>
        <w:t xml:space="preserve"> EKB79B</w:t>
      </w:r>
      <w:r w:rsidDel="00000000" w:rsidR="00000000" w:rsidRPr="00000000">
        <w:rPr>
          <w:rFonts w:ascii="Arial" w:cs="Arial" w:eastAsia="Arial" w:hAnsi="Arial"/>
          <w:color w:val="000000"/>
          <w:rtl w:val="0"/>
        </w:rPr>
        <w:t xml:space="preserve">, registrando la siguiente dirección para notificación: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BATALLON TAURAMENA</w:t>
      </w:r>
      <w:r w:rsidDel="00000000" w:rsidR="00000000" w:rsidRPr="00000000">
        <w:rPr>
          <w:rFonts w:ascii="Arial" w:cs="Arial" w:eastAsia="Arial" w:hAnsi="Arial"/>
          <w:rtl w:val="0"/>
        </w:rPr>
        <w:t xml:space="preserve"> del </w:t>
      </w:r>
      <w:r w:rsidDel="00000000" w:rsidR="00000000" w:rsidRPr="00000000">
        <w:rPr>
          <w:rFonts w:ascii="Arial" w:cs="Arial" w:eastAsia="Arial" w:hAnsi="Arial"/>
          <w:color w:val="000000"/>
          <w:rtl w:val="0"/>
        </w:rPr>
        <w:t xml:space="preserve">Municipio de</w:t>
      </w:r>
      <w:r w:rsidDel="00000000" w:rsidR="00000000" w:rsidRPr="00000000">
        <w:rPr>
          <w:rFonts w:ascii="Arial" w:cs="Arial" w:eastAsia="Arial" w:hAnsi="Arial"/>
          <w:rtl w:val="0"/>
        </w:rPr>
        <w:t xml:space="preserve"> TAURAMENA Departamento de CASANARE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rPr>
      </w:pPr>
      <w:r w:rsidDel="00000000" w:rsidR="00000000" w:rsidRPr="00000000">
        <w:rPr>
          <w:rFonts w:ascii="Arial" w:cs="Arial" w:eastAsia="Arial" w:hAnsi="Arial"/>
          <w:color w:val="000000"/>
          <w:rtl w:val="0"/>
        </w:rPr>
        <w:t xml:space="preserve">Que una vez establecida la dirección del contribuyente </w:t>
      </w:r>
      <w:r w:rsidDel="00000000" w:rsidR="00000000" w:rsidRPr="00000000">
        <w:rPr>
          <w:rFonts w:ascii="Arial" w:cs="Arial" w:eastAsia="Arial" w:hAnsi="Arial"/>
          <w:rtl w:val="0"/>
        </w:rPr>
        <w:t xml:space="preserve">KATTIA LILIANA BARROS NARVAEZ</w:t>
      </w:r>
      <w:r w:rsidDel="00000000" w:rsidR="00000000" w:rsidRPr="00000000">
        <w:rPr>
          <w:rFonts w:ascii="Arial" w:cs="Arial" w:eastAsia="Arial" w:hAnsi="Arial"/>
          <w:color w:val="000000"/>
          <w:rtl w:val="0"/>
        </w:rPr>
        <w:t xml:space="preserve">, se procedió enviar citación para notificación personal y notificación por correo del Auto del Mandamiento de Pago No. </w:t>
      </w:r>
      <w:r w:rsidDel="00000000" w:rsidR="00000000" w:rsidRPr="00000000">
        <w:rPr>
          <w:rFonts w:ascii="Arial" w:cs="Arial" w:eastAsia="Arial" w:hAnsi="Arial"/>
          <w:rtl w:val="0"/>
        </w:rPr>
        <w:t xml:space="preserve">899 </w:t>
      </w:r>
      <w:r w:rsidDel="00000000" w:rsidR="00000000" w:rsidRPr="00000000">
        <w:rPr>
          <w:rFonts w:ascii="Arial" w:cs="Arial" w:eastAsia="Arial" w:hAnsi="Arial"/>
          <w:color w:val="000000"/>
          <w:rtl w:val="0"/>
        </w:rPr>
        <w:t xml:space="preserve">de fecha </w:t>
      </w:r>
      <w:r w:rsidDel="00000000" w:rsidR="00000000" w:rsidRPr="00000000">
        <w:rPr>
          <w:rFonts w:ascii="Arial" w:cs="Arial" w:eastAsia="Arial" w:hAnsi="Arial"/>
          <w:rtl w:val="0"/>
        </w:rPr>
        <w:t xml:space="preserve">01 de julio de 2015</w:t>
      </w:r>
      <w:r w:rsidDel="00000000" w:rsidR="00000000" w:rsidRPr="00000000">
        <w:rPr>
          <w:rFonts w:ascii="Arial" w:cs="Arial" w:eastAsia="Arial" w:hAnsi="Arial"/>
          <w:color w:val="000000"/>
          <w:rtl w:val="0"/>
        </w:rPr>
        <w:t xml:space="preserve">, el cual fue devuelto por el correo certificado bajo la causal</w:t>
      </w:r>
      <w:r w:rsidDel="00000000" w:rsidR="00000000" w:rsidRPr="00000000">
        <w:rPr>
          <w:rFonts w:ascii="Arial" w:cs="Arial" w:eastAsia="Arial" w:hAnsi="Arial"/>
          <w:rtl w:val="0"/>
        </w:rPr>
        <w:t xml:space="preserve"> “SE REHUSÓ A RECIBIR”</w:t>
      </w:r>
      <w:r w:rsidDel="00000000" w:rsidR="00000000" w:rsidRPr="00000000">
        <w:rPr>
          <w:rFonts w:ascii="Arial" w:cs="Arial" w:eastAsia="Arial" w:hAnsi="Arial"/>
          <w:color w:val="000000"/>
          <w:rtl w:val="0"/>
        </w:rPr>
        <w:t xml:space="preserve">, motivo que impide la notificación del acto administrativo tal como lo establece el artículo 604 del Estatuto de Rentas del Departamento de Casanare.</w:t>
      </w:r>
    </w:p>
    <w:p w:rsidR="00000000" w:rsidDel="00000000" w:rsidP="00000000" w:rsidRDefault="00000000" w:rsidRPr="00000000" w14:paraId="0000000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jc w:val="both"/>
        <w:rPr>
          <w:rFonts w:ascii="Arial" w:cs="Arial" w:eastAsia="Arial" w:hAnsi="Arial"/>
          <w:color w:val="000000"/>
        </w:rPr>
      </w:pPr>
      <w:r w:rsidDel="00000000" w:rsidR="00000000" w:rsidRPr="00000000">
        <w:rPr>
          <w:rFonts w:ascii="Arial" w:cs="Arial" w:eastAsia="Arial" w:hAnsi="Arial"/>
          <w:color w:val="000000"/>
          <w:rtl w:val="0"/>
        </w:rPr>
        <w:t xml:space="preserve">Que es procedente dar cumplimiento a lo establecido en el artículo 605 del Estatuto de Rentas del Departamento de Casanare, el cual indica: “</w:t>
      </w:r>
      <w:r w:rsidDel="00000000" w:rsidR="00000000" w:rsidRPr="00000000">
        <w:rPr>
          <w:rFonts w:ascii="Arial" w:cs="Arial" w:eastAsia="Arial" w:hAnsi="Arial"/>
          <w:i w:val="1"/>
          <w:color w:val="000000"/>
          <w:rtl w:val="0"/>
        </w:rPr>
        <w:t xml:space="preserve">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rPr>
      </w:pPr>
      <w:r w:rsidDel="00000000" w:rsidR="00000000" w:rsidRPr="00000000">
        <w:rPr>
          <w:rFonts w:ascii="Arial" w:cs="Arial" w:eastAsia="Arial" w:hAnsi="Arial"/>
          <w:color w:val="000000"/>
          <w:rtl w:val="0"/>
        </w:rPr>
        <w:t xml:space="preserve">Que en mérito de lo expuesto, el Despacho</w:t>
      </w:r>
    </w:p>
    <w:p w:rsidR="00000000" w:rsidDel="00000000" w:rsidP="00000000" w:rsidRDefault="00000000" w:rsidRPr="00000000" w14:paraId="00000012">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jc w:val="center"/>
        <w:rPr>
          <w:rFonts w:ascii="Arial" w:cs="Arial" w:eastAsia="Arial" w:hAnsi="Arial"/>
          <w:color w:val="000000"/>
        </w:rPr>
      </w:pPr>
      <w:r w:rsidDel="00000000" w:rsidR="00000000" w:rsidRPr="00000000">
        <w:rPr>
          <w:rFonts w:ascii="Arial" w:cs="Arial" w:eastAsia="Arial" w:hAnsi="Arial"/>
          <w:color w:val="000000"/>
          <w:rtl w:val="0"/>
        </w:rPr>
        <w:t xml:space="preserve">RESUELVE</w:t>
      </w:r>
    </w:p>
    <w:p w:rsidR="00000000" w:rsidDel="00000000" w:rsidP="00000000" w:rsidRDefault="00000000" w:rsidRPr="00000000" w14:paraId="0000001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 Notificar el Auto Mandamiento de Pago No. </w:t>
      </w:r>
      <w:r w:rsidDel="00000000" w:rsidR="00000000" w:rsidRPr="00000000">
        <w:rPr>
          <w:rFonts w:ascii="Arial" w:cs="Arial" w:eastAsia="Arial" w:hAnsi="Arial"/>
          <w:rtl w:val="0"/>
        </w:rPr>
        <w:t xml:space="preserve">899 </w:t>
      </w:r>
      <w:r w:rsidDel="00000000" w:rsidR="00000000" w:rsidRPr="00000000">
        <w:rPr>
          <w:rFonts w:ascii="Arial" w:cs="Arial" w:eastAsia="Arial" w:hAnsi="Arial"/>
          <w:color w:val="000000"/>
          <w:rtl w:val="0"/>
        </w:rPr>
        <w:t xml:space="preserve">de fecha </w:t>
      </w:r>
      <w:r w:rsidDel="00000000" w:rsidR="00000000" w:rsidRPr="00000000">
        <w:rPr>
          <w:rFonts w:ascii="Arial" w:cs="Arial" w:eastAsia="Arial" w:hAnsi="Arial"/>
          <w:rtl w:val="0"/>
        </w:rPr>
        <w:t xml:space="preserve">01 de julio de 2015</w:t>
      </w:r>
      <w:r w:rsidDel="00000000" w:rsidR="00000000" w:rsidRPr="00000000">
        <w:rPr>
          <w:rFonts w:ascii="Arial" w:cs="Arial" w:eastAsia="Arial" w:hAnsi="Arial"/>
          <w:color w:val="000000"/>
          <w:rtl w:val="0"/>
        </w:rPr>
        <w:t xml:space="preserve">, en el portal Web de la Gobernación de Casanare, a </w:t>
      </w:r>
      <w:r w:rsidDel="00000000" w:rsidR="00000000" w:rsidRPr="00000000">
        <w:rPr>
          <w:rFonts w:ascii="Arial" w:cs="Arial" w:eastAsia="Arial" w:hAnsi="Arial"/>
          <w:rtl w:val="0"/>
        </w:rPr>
        <w:t xml:space="preserve">KATTIA LILIANA BARROS NARVAEZ </w:t>
      </w:r>
      <w:r w:rsidDel="00000000" w:rsidR="00000000" w:rsidRPr="00000000">
        <w:rPr>
          <w:rFonts w:ascii="Arial" w:cs="Arial" w:eastAsia="Arial" w:hAnsi="Arial"/>
          <w:color w:val="000000"/>
          <w:rtl w:val="0"/>
        </w:rPr>
        <w:t xml:space="preserve">identificado (a) con cédula de ciudadanía</w:t>
      </w:r>
      <w:r w:rsidDel="00000000" w:rsidR="00000000" w:rsidRPr="00000000">
        <w:rPr>
          <w:rFonts w:ascii="Arial" w:cs="Arial" w:eastAsia="Arial" w:hAnsi="Arial"/>
          <w:rtl w:val="0"/>
        </w:rPr>
        <w:t xml:space="preserve"> y/o Nit. No. 40.937.375</w:t>
      </w:r>
      <w:r w:rsidDel="00000000" w:rsidR="00000000" w:rsidRPr="00000000">
        <w:rPr>
          <w:rFonts w:ascii="Arial" w:cs="Arial" w:eastAsia="Arial" w:hAnsi="Arial"/>
          <w:color w:val="000000"/>
          <w:rtl w:val="0"/>
        </w:rPr>
        <w:t xml:space="preserve">, dentro del proceso administrativo de cobro coactivo No.</w:t>
      </w:r>
      <w:r w:rsidDel="00000000" w:rsidR="00000000" w:rsidRPr="00000000">
        <w:rPr>
          <w:rFonts w:ascii="Arial" w:cs="Arial" w:eastAsia="Arial" w:hAnsi="Arial"/>
          <w:rtl w:val="0"/>
        </w:rPr>
        <w:t xml:space="preserve"> 420 40-15-12305</w:t>
      </w:r>
      <w:r w:rsidDel="00000000" w:rsidR="00000000" w:rsidRPr="00000000">
        <w:rPr>
          <w:rFonts w:ascii="Arial" w:cs="Arial" w:eastAsia="Arial" w:hAnsi="Arial"/>
          <w:color w:val="000000"/>
          <w:rtl w:val="0"/>
        </w:rPr>
        <w:t xml:space="preserve">, tal como lo establece los artículos 605 y 606 del Estatuto de Rentas del Departamento de Casanare.</w:t>
      </w:r>
    </w:p>
    <w:p w:rsidR="00000000" w:rsidDel="00000000" w:rsidP="00000000" w:rsidRDefault="00000000" w:rsidRPr="00000000" w14:paraId="0000001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tabs>
          <w:tab w:val="center" w:pos="4419"/>
          <w:tab w:val="left" w:pos="6027"/>
        </w:tabs>
        <w:rPr>
          <w:rFonts w:ascii="Arial" w:cs="Arial" w:eastAsia="Arial" w:hAnsi="Arial"/>
          <w:color w:val="000000"/>
        </w:rPr>
      </w:pPr>
      <w:r w:rsidDel="00000000" w:rsidR="00000000" w:rsidRPr="00000000">
        <w:rPr>
          <w:rFonts w:ascii="Arial" w:cs="Arial" w:eastAsia="Arial" w:hAnsi="Arial"/>
          <w:color w:val="000000"/>
          <w:rtl w:val="0"/>
        </w:rPr>
        <w:tab/>
        <w:t xml:space="preserve">CÚMPLASE</w:t>
        <w:tab/>
      </w:r>
    </w:p>
    <w:p w:rsidR="00000000" w:rsidDel="00000000" w:rsidP="00000000" w:rsidRDefault="00000000" w:rsidRPr="00000000" w14:paraId="00000019">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jc w:val="center"/>
        <w:rPr>
          <w:rFonts w:ascii="Arial" w:cs="Arial" w:eastAsia="Arial" w:hAnsi="Arial"/>
          <w:color w:val="000000"/>
        </w:rPr>
      </w:pPr>
      <w:r w:rsidDel="00000000" w:rsidR="00000000" w:rsidRPr="00000000">
        <w:rPr>
          <w:rFonts w:ascii="Arial" w:cs="Arial" w:eastAsia="Arial" w:hAnsi="Arial"/>
          <w:color w:val="000000"/>
          <w:rtl w:val="0"/>
        </w:rPr>
        <w:t xml:space="preserve">NÉSTOR JOSÉ RINCÓN CONTRERAS</w:t>
      </w:r>
    </w:p>
    <w:p w:rsidR="00000000" w:rsidDel="00000000" w:rsidP="00000000" w:rsidRDefault="00000000" w:rsidRPr="00000000" w14:paraId="0000001F">
      <w:pPr>
        <w:jc w:val="center"/>
        <w:rPr>
          <w:rFonts w:ascii="Arial" w:cs="Arial" w:eastAsia="Arial" w:hAnsi="Arial"/>
          <w:color w:val="000000"/>
        </w:rPr>
      </w:pPr>
      <w:r w:rsidDel="00000000" w:rsidR="00000000" w:rsidRPr="00000000">
        <w:rPr>
          <w:rFonts w:ascii="Arial" w:cs="Arial" w:eastAsia="Arial" w:hAnsi="Arial"/>
          <w:color w:val="000000"/>
          <w:rtl w:val="0"/>
        </w:rPr>
        <w:t xml:space="preserve">Director de Cobro Coactivo</w:t>
      </w:r>
    </w:p>
    <w:p w:rsidR="00000000" w:rsidDel="00000000" w:rsidP="00000000" w:rsidRDefault="00000000" w:rsidRPr="00000000" w14:paraId="0000002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Revisó: Donaldo Cedeño</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Profesional de Apoyo Cto No. 069 de 2020</w:t>
      </w: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Proyectó: JAIR RIAÑO</w:t>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color w:val="000000"/>
          <w:sz w:val="20"/>
          <w:szCs w:val="20"/>
        </w:rPr>
      </w:pPr>
      <w:r w:rsidDel="00000000" w:rsidR="00000000" w:rsidRPr="00000000">
        <w:rPr>
          <w:rtl w:val="0"/>
        </w:rPr>
      </w:r>
    </w:p>
    <w:sectPr>
      <w:headerReference r:id="rId7" w:type="default"/>
      <w:footerReference r:id="rId8" w:type="default"/>
      <w:pgSz w:h="15840" w:w="12240" w:orient="portrait"/>
      <w:pgMar w:bottom="1418" w:top="1418" w:left="1701" w:right="170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838.0" w:type="dxa"/>
      <w:jc w:val="center"/>
      <w:tblBorders>
        <w:top w:color="000000" w:space="0" w:sz="4" w:val="single"/>
      </w:tblBorders>
      <w:tblLayout w:type="fixed"/>
      <w:tblLook w:val="0400"/>
    </w:tblPr>
    <w:tblGrid>
      <w:gridCol w:w="7712"/>
      <w:gridCol w:w="1126"/>
      <w:tblGridChange w:id="0">
        <w:tblGrid>
          <w:gridCol w:w="7712"/>
          <w:gridCol w:w="1126"/>
        </w:tblGrid>
      </w:tblGridChange>
    </w:tblGrid>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5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4"/>
      <w:gridCol w:w="6781"/>
      <w:tblGridChange w:id="0">
        <w:tblGrid>
          <w:gridCol w:w="1724"/>
          <w:gridCol w:w="6781"/>
        </w:tblGrid>
      </w:tblGridChange>
    </w:tblGrid>
    <w:tr>
      <w:trPr>
        <w:cantSplit w:val="0"/>
        <w:trHeight w:val="67" w:hRule="atLeast"/>
        <w:tblHeader w:val="0"/>
      </w:trPr>
      <w:tc>
        <w:tcPr>
          <w:vMerge w:val="restart"/>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845230" cy="99426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5230" cy="99426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 GENERAL </w:t>
          </w:r>
        </w:p>
      </w:tc>
    </w:tr>
    <w:tr>
      <w:trPr>
        <w:cantSplit w:val="0"/>
        <w:trHeight w:val="245" w:hRule="atLeast"/>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FO-GF-38</w:t>
          </w:r>
        </w:p>
      </w:tc>
    </w:tr>
    <w:tr>
      <w:trPr>
        <w:cantSplit w:val="0"/>
        <w:trHeight w:val="67"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15-12-2020</w:t>
          </w:r>
        </w:p>
      </w:tc>
    </w:tr>
    <w:tr>
      <w:trPr>
        <w:cantSplit w:val="0"/>
        <w:trHeight w:val="67"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01</w:t>
          </w:r>
        </w:p>
      </w:tc>
    </w:tr>
    <w:tr>
      <w:trPr>
        <w:cantSplit w:val="0"/>
        <w:trHeight w:val="163" w:hRule="atLeast"/>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 No.</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el cual se ordena publicación de acto administrativo en la página web</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350 200 – 20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cp:coreProperties>
</file>