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2023-0002222,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No.2023-0002222 de fecha 28 de noviembre de 2023, ordenó seguir adelante con la ejecución, en contra del señor KATTIA LILIANA BARROS NARVAEZ identificado con cédula de ciudadanía No. 40937375, por el no pago del impuesto sobre el vehículo automotor marca AYCO, modelo 2006, placa EKB79B, correspondiente a las vigencias fiscales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40-15-12305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KATTIA LILIANA BARROS NARVAEZ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40937375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$68.300,00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$278.300,00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$97.700,00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$312.700,00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$117.700,00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$334.700,00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$902,00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$6.698,00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$12.700,00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$73.200,00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$276.600,00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$115.902,00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$778.698,00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$363.200,00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$1.216.200,00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DOSCIENTOS DIECISÉIS MIL DOSCIENTOS PESOS ($1.216.200,00).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DOSCIENTOS DIECISÉIS MIL DOSCIENTOS PESOS ($1.216.200,00), la suma que por concepto del crédito debe pagar a favor del Departamento de Casanare, el contribuyente KATTIA LILIANA BARROS NARVAEZ identificado con cédula de ciudadanía No. 40937375, valor que corresponde al impuesto, sanciones e intereses moratorios, causados hasta la fecha del presente auto, por el no pago del impuesto del vehículo de placa EKB79B, correspondiente a las vigencias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2023-0002222</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