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2023-000222,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No.2023-000222 de fecha 28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$117.700,00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$334.700,00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$902,00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$6.698,00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$276.600,00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$115.902,00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$778.698,00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$363.200,00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$1.216.200,00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DOSCIENTOS DIECISÉIS MIL DOSCIENTOS PESOS ($1.216.200,00).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DOSCIENTOS DIECISÉIS MIL DOSCIENTOS PESOS ($1.216.200,00),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2023-000222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