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11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20231209-2-1 de fecha 11 de diciembre de 2023, realizó la liquidación del crédito dentro del proceso de cobro coactivo No. 420 40-15-9451, adelantado en contra del señor SOL MIREYA PEREZ ORTIZ</w:t>
      </w:r>
      <w:r>
        <w:rPr>
          <w:rFonts w:eastAsia="Arial" w:cs="Arial" w:ascii="Arial" w:hAnsi="Arial"/>
          <w:sz w:val="20"/>
          <w:szCs w:val="20"/>
        </w:rPr>
        <w:t xml:space="preserve"> identificado con cédula de ciudadanía No. 37933921</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RENAULT, modelo 1980, placa NCG456</w:t>
      </w:r>
      <w:r>
        <w:rPr>
          <w:rFonts w:eastAsia="Arial" w:cs="Arial" w:ascii="Arial" w:hAnsi="Arial"/>
          <w:sz w:val="20"/>
          <w:szCs w:val="20"/>
        </w:rPr>
        <w:t xml:space="preserve">, correspondiente a las vigencias 2005, 2006, 2007, 2008, 2009, 2010, 2011, 2012, 2013, </w:t>
      </w:r>
      <w:r>
        <w:rPr>
          <w:rFonts w:cs="Arial" w:ascii="Arial" w:hAnsi="Arial"/>
          <w:color w:val="000000" w:themeColor="text1"/>
          <w:sz w:val="20"/>
          <w:szCs w:val="20"/>
        </w:rPr>
        <w:t>en la suma de</w:t>
      </w:r>
      <w:r>
        <w:rPr>
          <w:rFonts w:cs="Arial" w:ascii="Arial" w:hAnsi="Arial"/>
          <w:sz w:val="20"/>
          <w:szCs w:val="20"/>
        </w:rPr>
        <w:t xml:space="preserve"> CUATRO MILLONES SEISCIENTOS CUARENTA Y DOS MIL OCHOCIENTOS PESOS</w:t>
      </w:r>
      <w:r>
        <w:rPr>
          <w:rFonts w:cs="Arial" w:ascii="Arial" w:hAnsi="Arial"/>
          <w:color w:val="000000" w:themeColor="text1"/>
          <w:sz w:val="20"/>
          <w:szCs w:val="20"/>
        </w:rPr>
        <w:t xml:space="preserve"> ($4.642.800,00).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20231209-2-1 de fecha 11 de diciembre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20231209-2-1</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40-15-9451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