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09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20231209-2,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No.20231209-2 de fecha 09 de diciembre de 2023, ordenó seguir adelante con la ejecución, en contra del señor LUIS ALBEIRO CUEVAS MENDIVELSO identificado con cédula de ciudadanía No. 4214869, por el no pago del impuesto sobre el vehículo automotor marca SUZUKI, modelo 1997, placa YCP17A, correspondiente a las vigencias fiscales 2007, 2008,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40-15-11820</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LUIS ALBEIRO CUEVAS MENDIVELSO</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4214869</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$92.700,00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$308.700,00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$1.490.000,00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$98.000,00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$313.000,00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$118.000,00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$335.000,00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$26.000,00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$138.900,00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$357.900,00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$173.100,00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$396.100,00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$218.500,00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$444.500,00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$1.769.000,00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$190.300,00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$410.300,00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$185.000,00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$1.351.000,00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$1.029.500,00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$2.565.500,00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DOS MILLONES QUINIENTOS SESENTA Y CINCO MIL QUINIENTOS PESOS ($2.565.500,00).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DOS MILLONES QUINIENTOS SESENTA Y CINCO MIL QUINIENTOS PESOS ($2.565.500,00), la suma que por concepto del crédito debe pagar a favor del Departamento de Casanare, el contribuyente LUIS ALBEIRO CUEVAS MENDIVELSO identificado con cédula de ciudadanía No. 4214869, valor que corresponde al impuesto, sanciones e intereses moratorios, causados hasta la fecha del presente auto, por el no pago del impuesto del vehículo de placa YCP17A, correspondiente a las vigencias 2007, 2008,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20231209-2</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actualiza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