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09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EMILIANO COLINA</w:t>
      </w:r>
    </w:p>
    <w:p>
      <w:pPr>
        <w:pStyle w:val="Normal"/>
        <w:jc w:val="both"/>
        <w:rPr>
          <w:rFonts w:ascii="Arial" w:hAnsi="Arial" w:cs="Arial"/>
        </w:rPr>
      </w:pPr>
      <w:r>
        <w:rPr>
          <w:rFonts w:cs="Arial" w:ascii="Arial" w:hAnsi="Arial"/>
        </w:rPr>
        <w:t> CARRERA 3 No. 5 - 04</w:t>
      </w:r>
    </w:p>
    <w:p>
      <w:pPr>
        <w:pStyle w:val="Normal"/>
        <w:jc w:val="both"/>
        <w:rPr>
          <w:rFonts w:ascii="Arial" w:hAnsi="Arial" w:cs="Arial"/>
        </w:rPr>
      </w:pPr>
      <w:r>
        <w:rPr>
          <w:rFonts w:cs="Arial" w:ascii="Arial" w:hAnsi="Arial"/>
        </w:rPr>
        <w:t>SAN LUIS DE PALENQUE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01463 de fecha 26 de mayo de 2025, el cual se profirió dentro del proceso de Cobro Coactivo No. 02020-2025, adelantado en su contra, por el no pago de impuesto sobre vehículos automotores, correspondiente a las vigencias 2018, 2019, 2020 del vehículo de placa VRH96.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${firmaproyectacoactivo}</w:t>
            </w:r>
          </w:p>
          <w:p>
            <w:pPr>
              <w:pStyle w:val="LO-normal"/>
              <w:jc w:val="center"/>
              <w:rPr/>
            </w:pPr>
            <w:r>
              <w:rPr>
                <w:rFonts w:ascii="Arial" w:hAnsi="Arial"/>
                <w:color w:val="FFFFFF"/>
                <w:sz w:val="20"/>
                <w:szCs w:val="20"/>
              </w:rPr>
              <w:t>${textofirmaproyectacoactivo}</w:t>
            </w:r>
          </w:p>
          <w:p>
            <w:pPr>
              <w:pStyle w:val="LO-normal"/>
              <w:jc w:val="left"/>
              <w:rPr/>
            </w:pPr>
            <w:r>
              <w:rPr>
                <w:rFonts w:ascii="Arial" w:hAnsi="Arial"/>
                <w:color w:val="000000"/>
                <w:sz w:val="20"/>
                <w:szCs w:val="20"/>
              </w:rPr>
              <w:t>Proyecta: ${proyectadocumento}</w:t>
            </w:r>
          </w:p>
          <w:p>
            <w:pPr>
              <w:pStyle w:val="LO-normal"/>
              <w:jc w:val="left"/>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