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04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420 40-15-11088,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No.420 40-15-11088 de fecha 04 de diciembre de 2023, ordenó seguir adelante con la ejecución, en contra del señor ZEILA GUTIERREZ identificado con cédula de ciudadanía No. 23741926, por el no pago del impuesto sobre el vehículo automotor marca CHEVROLET, modelo 1988, placa DYM007, correspondiente a las vigencias fiscales 2006,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40-15-11088</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ZEILA GUTIERREZ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23741926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$196.400,00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$440.400,00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$226.700,00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$472.700,00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$255.900,00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$502.900,00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$304.800,00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$556.800,00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$346.800,00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$601.800,00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$348.000,00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$595.000,00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$3.901.000,00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$405.500,00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$657.500,00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$3.901.000,00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$59.000,00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$430.600,00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$682.600,00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$451.000,00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$1.544.000,00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$2.514.700,00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$4.509.700,00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CUATRO MILLONES QUINIENTOS NUEVE MIL SETECIENTOS PESOS ($4.509.700,00).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CUATRO MILLONES QUINIENTOS NUEVE MIL SETECIENTOS PESOS ($4.509.700,00), la suma que por concepto del crédito debe pagar a favor del Departamento de Casanare, el contribuyente ZEILA GUTIERREZ identificado con cédula de ciudadanía No. 23741926, valor que corresponde al impuesto, sanciones e intereses moratorios, causados hasta la fecha del presente auto, por el no pago del impuesto del vehículo de placa DYM007, correspondiente a las vigencias 2006,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420 40-15-11088</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