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2022000871 de fecha 26 de agosto de 2022, suscrita por la Dirección de Rentas del Departamento de Casanare, la cual determina una obligación tributaria por concepto del no pago de impuesto sobre vehículos automotores al propietario del vehículo marca KIA, modelo 2013, placa MVZ287, correspondiente a las vigencias 2018.</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2025-123, con el fin de dar inicio al procedimiento administrativo de Cobro Coactivo en contra de JOSE ISAY GUTIERREZ NARVAEZ identificado (a) con cédula de ciudadanía y/o Nit. No. 74.811.103.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UN MILLÓN SEISCIENTOS OCHENTA Y SEIS MIL NOVECIENTOS PESOS ($ 1.686.900,00) M/CTE., suma que no ha sido cancelada por el contribuyente, más sanción e intereses moratorios que se causen desde cuando se hizo exigible la obligación y hasta la fecha de su pago; de conformidad con la liquidación oficial de aforo No. 2022000871 de fecha 26 de agosto de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JOSE ISAY GUTIERREZ NARVAEZ,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JOSE ISAY GUTIERREZ NARVAEZ identificado (a) con cédula de ciudadanía y/o Nit. No. 74.811.103 en calidad de propietario (a) del vehículo marca KIA, modelo 2013, placa MVZ287, por la suma de UN MILLÓN SEISCIENTOS OCHENTA Y SEIS MIL NOVECIENTOS PESOS ($ 1.686.900,00)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2018</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$ 500.000,00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$ 325.000,00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$ 137.200,00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p>
      <w:pPr>
        <w:pStyle w:val="LO-normal"/>
        <w:rPr>
          <w:rFonts w:ascii="Arial" w:hAnsi="Arial"/>
          <w:sz w:val="20"/>
          <w:szCs w:val="20"/>
        </w:rPr>
      </w:pPr>
      <w:r>
        <w:rPr>
          <w:rFonts w:ascii="Arial" w:hAnsi="Arial"/>
          <w:sz w:val="20"/>
          <w:szCs w:val="20"/>
        </w:rPr>
      </w:r>
    </w:p>
    <w:p>
      <w:pPr>
        <w:pStyle w:val="LO-normal"/>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${firma_director_coactivo}</w:t>
      </w:r>
    </w:p>
    <w:p>
      <w:pPr>
        <w:pStyle w:val="LO-normal"/>
        <w:jc w:val="center"/>
        <w:rPr>
          <w:rFonts w:ascii="Arial" w:hAnsi="Arial"/>
          <w:sz w:val="20"/>
          <w:szCs w:val="20"/>
        </w:rPr>
      </w:pPr>
      <w:r>
        <w:rPr>
          <w:rFonts w:ascii="Arial" w:hAnsi="Arial"/>
          <w:sz w:val="20"/>
          <w:szCs w:val="20"/>
        </w:rPr>
        <w:t>DIANA YESENIA NOSSA FUENTES</w:t>
      </w:r>
    </w:p>
    <w:p>
      <w:pPr>
        <w:pStyle w:val="LO-normal"/>
        <w:jc w:val="center"/>
        <w:rPr>
          <w:rFonts w:ascii="Arial" w:hAnsi="Arial"/>
          <w:sz w:val="20"/>
          <w:szCs w:val="20"/>
        </w:rPr>
      </w:pP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r>
    </w:p>
    <w:p>
      <w:pPr>
        <w:pStyle w:val="LO-normal"/>
        <w:jc w:val="left"/>
        <w:rPr>
          <w:rFonts w:ascii="Arial" w:hAnsi="Arial"/>
          <w:sz w:val="20"/>
          <w:szCs w:val="20"/>
        </w:rPr>
      </w:pPr>
      <w:r>
        <w:rPr>
          <w:rFonts w:ascii="Arial" w:hAnsi="Arial"/>
          <w:sz w:val="20"/>
          <w:szCs w:val="20"/>
        </w:rPr>
        <w:t/>
        <w:pict>
          <v:shape type="#_x0000_t75" style="width:115px;height:49.285714285714px" stroked="f">
            <v:imagedata r:id="rId12" o:title=""/>
          </v:shape>
        </w:pict>
        <w:t/>
      </w:r>
    </w:p>
    <w:p>
      <w:pPr>
        <w:pStyle w:val="LO-normal"/>
        <w:jc w:val="both"/>
        <w:rPr>
          <w:rFonts w:ascii="Arial" w:hAnsi="Arial"/>
          <w:sz w:val="20"/>
          <w:szCs w:val="20"/>
        </w:rPr>
      </w:pPr>
      <w:r>
        <w:rPr>
          <w:rFonts w:ascii="Arial" w:hAnsi="Arial"/>
          <w:sz w:val="20"/>
          <w:szCs w:val="20"/>
        </w:rPr>
        <w:t>Proyectó: HUGO QUINTERO</w:t>
      </w:r>
    </w:p>
    <w:p>
      <w:pPr>
        <w:pStyle w:val="LO-normal"/>
        <w:jc w:val="both"/>
        <w:rPr/>
      </w:pPr>
      <w:r>
        <w:rPr>
          <w:rFonts w:ascii="Arial" w:hAnsi="Arial"/>
          <w:sz w:val="20"/>
          <w:szCs w:val="20"/>
        </w:rPr>
        <w:t>Profesional Universitario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1</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1</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DE MANDAMIENTO DE PAGO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1311232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21</w:t>
    </w:r>
    <w:r>
      <w:rPr>
        <w:rFonts w:eastAsia="Arial" w:cs="Arial" w:ascii="Arial" w:hAnsi="Arial"/>
        <w:color w:val="000000"/>
        <w:sz w:val="20"/>
        <w:szCs w:val="20"/>
      </w:rPr>
      <w:t>/</w:t>
    </w:r>
    <w:r>
      <w:rPr>
        <w:rFonts w:eastAsia="Arial" w:cs="Arial" w:ascii="Arial" w:hAnsi="Arial"/>
        <w:sz w:val="20"/>
        <w:szCs w:val="20"/>
      </w:rPr>
      <w:t>noviembre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2025-123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DE MANDAMIENTO DE PAGO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1311232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21</w:t>
    </w:r>
    <w:r>
      <w:rPr>
        <w:rFonts w:eastAsia="Arial" w:cs="Arial" w:ascii="Arial" w:hAnsi="Arial"/>
        <w:color w:val="000000"/>
        <w:sz w:val="20"/>
        <w:szCs w:val="20"/>
      </w:rPr>
      <w:t>/</w:t>
    </w:r>
    <w:r>
      <w:rPr>
        <w:rFonts w:eastAsia="Arial" w:cs="Arial" w:ascii="Arial" w:hAnsi="Arial"/>
        <w:sz w:val="20"/>
        <w:szCs w:val="20"/>
      </w:rPr>
      <w:t>noviembre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2025-123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es-MX" w:val="es-MX" w:bidi="hi-IN"/>
    </w:rPr>
  </w:style>
  <w:style w:type="paragraph" w:styleId="Heading1">
    <w:name w:val="Heading 1"/>
    <w:uiPriority w:val="9"/>
    <w:qFormat/>
    <w:pPr>
      <w:keepNext w:val="true"/>
      <w:keepLines/>
      <w:widowControl/>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bidi w:val="0"/>
      <w:spacing w:before="0" w:after="0"/>
      <w:jc w:val="left"/>
    </w:pPr>
    <w:rPr>
      <w:rFonts w:eastAsia="Calibri" w:cs="Times New Roman" w:ascii="Calibri" w:hAnsi="Calibri"/>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DocSecurity>0</DocSecurity>
  <Pages>2</Pages>
  <Words>679</Words>
  <Characters>4216</Characters>
  <CharactersWithSpaces>4861</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2025-11-12T10:44:56Z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