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2025-003</w:t>
      </w:r>
      <w:r>
        <w:rPr>
          <w:rFonts w:cs="Arial" w:ascii="Arial" w:hAnsi="Arial"/>
          <w:sz w:val="22"/>
          <w:szCs w:val="22"/>
        </w:rPr>
        <w:t xml:space="preserve">, en contra de JOSE ISAY GUTIERREZ NARVAEZ identificado (a) con cédula de ciudadanía No. 74.811.103, por concepto del no pago de impuesto sobre el vehículo automotor marca </w:t>
      </w:r>
      <w:r>
        <w:rPr>
          <w:rFonts w:cs="Arial" w:ascii="Arial" w:hAnsi="Arial"/>
          <w:color w:themeColor="text1" w:val="000000"/>
          <w:sz w:val="22"/>
          <w:szCs w:val="22"/>
        </w:rPr>
        <w:t>KIA</w:t>
      </w:r>
      <w:r>
        <w:rPr>
          <w:rFonts w:cs="Arial" w:ascii="Arial" w:hAnsi="Arial"/>
          <w:sz w:val="22"/>
          <w:szCs w:val="22"/>
        </w:rPr>
        <w:t xml:space="preserve">, modelo </w:t>
      </w:r>
      <w:r>
        <w:rPr>
          <w:rFonts w:cs="Arial" w:ascii="Arial" w:hAnsi="Arial"/>
          <w:color w:themeColor="text1" w:val="000000"/>
          <w:sz w:val="22"/>
          <w:szCs w:val="22"/>
        </w:rPr>
        <w:t>2013</w:t>
      </w:r>
      <w:r>
        <w:rPr>
          <w:rFonts w:cs="Arial" w:ascii="Arial" w:hAnsi="Arial"/>
          <w:sz w:val="22"/>
          <w:szCs w:val="22"/>
        </w:rPr>
        <w:t xml:space="preserve">, placa </w:t>
      </w:r>
      <w:r>
        <w:rPr>
          <w:rFonts w:cs="Arial" w:ascii="Arial" w:hAnsi="Arial"/>
          <w:color w:themeColor="text1" w:val="000000"/>
          <w:sz w:val="22"/>
          <w:szCs w:val="22"/>
        </w:rPr>
        <w:t>MVZ287</w:t>
      </w:r>
      <w:r>
        <w:rPr>
          <w:rFonts w:cs="Arial" w:ascii="Arial" w:hAnsi="Arial"/>
          <w:sz w:val="22"/>
          <w:szCs w:val="22"/>
        </w:rPr>
        <w:t>, correspondiente a las vigencias 2018</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223322 de fecha 02 de diciembre de 2025, a favor del Departamento de Casanare y en contra de JOSE ISAY GUTIERREZ NARVAEZ identificado (a) con cédula de ciudadanía No. 74.811.103.</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02 de diciembre de 2025</w:t>
      </w:r>
      <w:r>
        <w:rPr>
          <w:rFonts w:cs="Arial" w:ascii="Arial" w:hAnsi="Arial"/>
          <w:sz w:val="22"/>
          <w:szCs w:val="22"/>
        </w:rPr>
        <w:t>, a la fecha, la deuda asciende al valor de DOS MILLONES DOSCIENTOS OCHENTA Y CINCO MIL SETECIENTOS PESOS ($2.285.700,00)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JOSE ISAY GUTIERREZ NARVAEZ identificado (a) con cédula de ciudadanía No. 74.811.103,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CUATRO MILLONES QUINIENTOS SETENTA Y UN MIL CUATROCIENTOS PESOS ($4.571.400,00)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color w:val="#000000"/>
                <w:sz w:val="20"/>
                <w:szCs w:val="20"/>
              </w:rPr>
              <w:t xml:space="preserve">Firmado electrónicamente el 2025-12-02 11:17:34</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Técnico de Cobro Coactivo</w:t>
            </w:r>
          </w:p>
        </w:tc>
      </w:tr>
      <w:tr>
        <w:trPr/>
        <w:tc>
          <w:tcPr>
            <w:tcW w:w="451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color w:val="#000000"/>
                <w:sz w:val="20"/>
                <w:szCs w:val="20"/>
              </w:rPr>
              <w:t xml:space="preserve">Firmado electrónicamente el 2025-12-02 11:12:02</w:t>
            </w:r>
          </w:p>
          <w:p>
            <w:pPr>
              <w:pStyle w:val="LO-normal"/>
              <w:jc w:val="both"/>
              <w:rPr>
                <w:color w:val="000000"/>
              </w:rPr>
            </w:pPr>
            <w:r>
              <w:rPr>
                <w:rFonts w:ascii="Arial" w:hAnsi="Arial"/>
                <w:color w:val="000000"/>
                <w:sz w:val="22"/>
                <w:szCs w:val="22"/>
              </w:rPr>
              <w:t>Proyectó: HUGO QUINTERO</w:t>
            </w:r>
          </w:p>
          <w:p>
            <w:pPr>
              <w:pStyle w:val="LO-normal"/>
              <w:jc w:val="both"/>
              <w:rPr>
                <w:color w:val="000000"/>
              </w:rPr>
            </w:pPr>
            <w:r>
              <w:rPr>
                <w:rFonts w:ascii="Arial" w:hAnsi="Arial"/>
                <w:color w:val="000000"/>
                <w:sz w:val="22"/>
                <w:szCs w:val="22"/>
              </w:rPr>
              <w:t xml:space="preserve">Cargo: </w:t>
            </w:r>
            <w:r>
              <w:rPr>
                <w:rFonts w:ascii="Arial" w:hAnsi="Arial"/>
                <w:color w:val="000000"/>
                <w:sz w:val="22"/>
                <w:szCs w:val="22"/>
              </w:rPr>
              <w:t>Profesional Universitario</w:t>
            </w:r>
          </w:p>
        </w:tc>
        <w:tc>
          <w:tcPr>
            <w:tcW w:w="4605"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color w:val="#000000"/>
                <w:sz w:val="20"/>
                <w:szCs w:val="20"/>
              </w:rPr>
              <w:t xml:space="preserve">Firmado electrónicamente el 2025-12-02 11:16:45</w:t>
            </w:r>
          </w:p>
          <w:p>
            <w:pPr>
              <w:pStyle w:val="LO-normal"/>
              <w:jc w:val="both"/>
              <w:rPr>
                <w:color w:val="000000"/>
              </w:rPr>
            </w:pPr>
            <w:r>
              <w:rPr>
                <w:rFonts w:ascii="Arial" w:hAnsi="Arial"/>
                <w:color w:val="000000"/>
                <w:sz w:val="22"/>
                <w:szCs w:val="22"/>
              </w:rPr>
              <w:t xml:space="preserve">Revisó: </w:t>
            </w:r>
            <w:r>
              <w:rPr>
                <w:color w:val="#000000"/>
                <w:sz w:val="20"/>
                <w:szCs w:val="20"/>
              </w:rPr>
              <w:t xml:space="preserve">DONALDO CEDEÑO DIAZ</w:t>
            </w:r>
          </w:p>
          <w:p>
            <w:pPr>
              <w:pStyle w:val="LO-normal"/>
              <w:jc w:val="both"/>
              <w:rPr>
                <w:color w:val="000000"/>
              </w:rPr>
            </w:pPr>
            <w:r>
              <w:rPr>
                <w:rFonts w:ascii="Arial" w:hAnsi="Arial"/>
                <w:color w:val="000000"/>
                <w:sz w:val="22"/>
                <w:szCs w:val="22"/>
              </w:rPr>
              <w:t xml:space="preserve">Cargo: </w:t>
            </w:r>
            <w:r>
              <w:rPr>
                <w:color w:val="#000000"/>
                <w:sz w:val="20"/>
                <w:szCs w:val="20"/>
              </w:rPr>
              <w:t xml:space="preserve">Profesional de Apoyo Cto 0018 de 2024</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1"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drawing>
              <wp:anchor behindDoc="1" distT="0" distB="0" distL="0" distR="0" simplePos="0" locked="0" layoutInCell="1" allowOverlap="1" relativeHeight="3">
                <wp:simplePos x="0" y="0"/>
                <wp:positionH relativeFrom="column">
                  <wp:posOffset>3810</wp:posOffset>
                </wp:positionH>
                <wp:positionV relativeFrom="paragraph">
                  <wp:posOffset>-38735</wp:posOffset>
                </wp:positionV>
                <wp:extent cx="1080135" cy="1080135"/>
                <wp:effectExtent l="0" t="0" r="0" b="0"/>
                <wp:wrapNone/>
                <wp:docPr id="2"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descr=""/>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Application>LibreOffice/24.2.7.2$Linux_X86_64 LibreOffice_project/420$Build-2</Application>
  <AppVersion>15.0000</AppVersion>
  <Pages>2</Pages>
  <Words>527</Words>
  <Characters>3402</Characters>
  <CharactersWithSpaces>3922</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2025-11-28T11:18:36Z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