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15 de diciembre de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2025-007,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No.2025007 de fecha 15 de diciembre de 2025, ordenó seguir adelante con la ejecución, en contra del señor JOSE ISAY GUTIERREZ NARVAEZ identificado con cédula de ciudadanía No. 74811103, por el no pago del impuesto sobre el vehículo automotor marca KIA, modelo 2013, placa MVZ287, correspondiente a las vigencias fiscales 2018.</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2025-007</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JOSE ISAY GUTIERREZ NARVAEZ</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74811103</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2018</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$33.300.000,00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$500.000,00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$325.000,00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$870.200,00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$1.695.200,00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$500.000,00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$325.000,00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$870.200,00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$1.695.200,00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UN MILLON SEISCIENTOS NOVENTA Y CINCO MIL DOSCIENTOS PESOS ($1.695.200,00).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UN MILLON SEISCIENTOS NOVENTA Y CINCO MIL DOSCIENTOS PESOS ($1.695.200,00), la suma que por concepto del crédito debe pagar a favor del Departamento de Casanare, el contribuyente JOSE ISAY GUTIERREZ NARVAEZ identificado con cédula de ciudadanía No. 74811103, valor que corresponde al impuesto, sanciones e intereses moratorios, causados hasta la fecha del presente auto, por el no pago del impuesto del vehículo de placa MVZ287, correspondiente a las vigencias 2018.</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2025007</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2025007</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