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2022000734 de fecha 18 de agosto de 2022, suscrita por la Dirección de Rentas del Departamento de Casanare, la cual determina una obligación tributaria por concepto del no pago de impuesto sobre vehículos automotores al propietario del vehículo marca CHEVROLET, modelo 1982, placa FDP130, correspondiente a las vigencias 2018, 2019, 2020.</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2025-T001, con el fin de dar inicio al procedimiento administrativo de Cobro Coactivo en contra de TITO JULIO CALDERON CALDERON identificado (a) con cédula de ciudadanía y/o Nit. No. 74.860.001.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CERO PESOS ($ 0,00) M/CTE., suma que no ha sido cancelada por el contribuyente, más sanción e intereses moratorios que se causen desde cuando se hizo exigible la obligación y hasta la fecha de su pago; de conformidad con la liquidación oficial de aforo No. 2022000734 de fecha 18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TITO JULIO CALDERON CALDERON,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TITO JULIO CALDERON CALDERON identificado (a) con cédula de ciudadanía y/o Nit. No. 74.860.001 en calidad de propietario (a) del vehículo marca CHEVROLET, modelo 1982, placa FDP130, por la suma de CERO PESOS ($ 0,00)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2025-T001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2025-T001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2025-T001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2025-T001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