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18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JAIME CANCELADA PUERTAS</w:t>
      </w:r>
    </w:p>
    <w:p>
      <w:pPr>
        <w:pStyle w:val="Normal"/>
        <w:jc w:val="both"/>
        <w:rPr>
          <w:rFonts w:ascii="Arial" w:hAnsi="Arial" w:eastAsia="Arial" w:cs="Arial"/>
        </w:rPr>
      </w:pPr>
      <w:r>
        <w:rPr>
          <w:rFonts w:eastAsia="Arial" w:cs="Arial" w:ascii="Arial" w:hAnsi="Arial"/>
        </w:rPr>
        <w:t>         VEREDA  EL TRIUNFO FINCA LA ESMERALDA </w:t>
      </w:r>
    </w:p>
    <w:p>
      <w:pPr>
        <w:pStyle w:val="Normal"/>
        <w:jc w:val="both"/>
        <w:rPr>
          <w:rFonts w:ascii="Arial" w:hAnsi="Arial" w:eastAsia="Arial" w:cs="Arial"/>
        </w:rPr>
      </w:pPr>
      <w:r>
        <w:rPr>
          <w:rFonts w:eastAsia="Arial" w:cs="Arial" w:ascii="Arial" w:hAnsi="Arial"/>
        </w:rPr>
        <w:t>VILLANUEVA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1234 de fecha 18 de diciembre de 2025, proferido dentro del proceso de Cobro Coactivo No. 07021-2025 que se adelanta en su contra, por concepto del no pago del impuesto sobre vehículos automotores, correspondiente al vehículo, YAMAHA, modelo 2026, placa RTN12H.</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