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2023000476 de fecha 22 de junio de 2023, suscrita por la Dirección de Rentas del Departamento de Casanare, la cual determina una obligación tributaria por concepto del no pago de impuesto sobre vehículos automotores al propietario del vehículo marca CHEVROLET, modelo 2012, placa CRK398, correspondiente a las vigencias 2019, 2020,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2025-0026, con el fin de dar inicio al procedimiento administrativo de Cobro Coactivo en contra de OSCAR EDUARDO PAEZ RODRIGUEZ identificado (a) con cédula de ciudadanía y/o Nit. No. 74.814.742.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TRESCIENTOS NUEVE MIL OCHOCIENTOS PESOS ($ 2.309.800,00) M/CTE., suma que no ha sido cancelada por el contribuyente, más sanción e intereses moratorios que se causen desde cuando se hizo exigible la obligación y hasta la fecha de su pago; de conformidad con la liquidación oficial de aforo No. 2023000476 de fecha 22 de junio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OSCAR EDUARDO PAEZ RODRIGUEZ,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OSCAR EDUARDO PAEZ RODRIGUEZ identificado (a) con cédula de ciudadanía y/o Nit. No. 74.814.742 en calidad de propietario (a) del vehículo marca CHEVROLET, modelo 2012, placa CRK398, por la suma de DOS MILLONES TRESCIENTOS NUEVE MIL OCHOCIENTOS PESOS ($ 2.309.800,00)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2019</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$ 246.000,00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$ 384.000,00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$ 397.400,00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$ 226.000,00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$ 285.000,00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$ 254.200,00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$ 169.000,00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$ 65.800,00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