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2023000745 de fecha 05 de julio de 2023, suscrita por la Dirección de Rentas del Departamento de Casanare, la cual determina una obligación tributaria por concepto del no pago de impuesto sobre vehículos automotores al propietario del vehículo marca AKT, modelo 2016, placa AAM92E, correspondiente a las vigencias 2019,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0001-2025, con el fin de dar inicio al procedimiento administrativo de Cobro Coactivo en contra de JUAN CAMILO HUERTAS BAREÑO identificado (a) con cédula de ciudadanía y/o Nit. No. 1.116.547.913.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TRESCIENTOS SESENTA Y NUEVE MIL OCHOCIENTOS PESOS ($ 1.369.800,00) M/CTE., suma que no ha sido cancelada por el contribuyente, más sanción e intereses moratorios que se causen desde cuando se hizo exigible la obligación y hasta la fecha de su pago; de conformidad con la liquidación oficial de aforo No. 2023000745 de fecha 05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JUAN CAMILO HUERTAS BAREÑO,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JUAN CAMILO HUERTAS BAREÑO identificado (a) con cédula de ciudadanía y/o Nit. No. 1.116.547.913 en calidad de propietario (a) del vehículo marca AKT, modelo 2016, placa AAM92E, por la suma de UN MILLÓN TRESCIENTOS SESENTA Y NUEVE MIL OCHOCIENTOS PESOS ($ 1.369.800,00)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$ 90.500,00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$ 58.800,00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$ 40.800,00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$ 47.000,00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$ 21.500,00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2025-12-22 08:56:14</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2025-12-22 08:39:20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2025-12-22 08:54:49</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