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2023000745 de fecha 05 de julio de 2023, suscrita por la Dirección de Rentas del Departamento de Casanare, la cual determina una obligación tributaria por concepto del no pago de impuesto sobre vehículos automotores al propietario del vehículo marca AKT, modelo 2016, placa AAM92E, correspondiente a las vigencias 2019, 2020, 2021,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0001-2025, con el fin de dar inicio al procedimiento administrativo de Cobro Coactivo en contra de JUAN CAMILO HUERTAS BAREÑO identificado (a) con cédula de ciudadanía y/o Nit. No. 1.116.547.913.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UN MILLÓN TRESCIENTOS SESENTA Y NUEVE MIL OCHOCIENTOS PESOS ($ 1.369.800,00) M/CTE., suma que no ha sido cancelada por el contribuyente, más sanción e intereses moratorios que se causen desde cuando se hizo exigible la obligación y hasta la fecha de su pago; de conformidad con la liquidación oficial de aforo No. 2023000745 de fecha 05 de julio de 2023.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JUAN CAMILO HUERTAS BAREÑO,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JUAN CAMILO HUERTAS BAREÑO identificado (a) con cédula de ciudadanía y/o Nit. No. 1.116.547.913 en calidad de propietario (a) del vehículo marca AKT, modelo 2016, placa AAM92E, por la suma de UN MILLÓN TRESCIENTOS SESENTA Y NUEVE MIL OCHOCIENTOS PESOS ($ 1.369.800,00)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2019</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$ 60.000,00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$ 90.500,00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$ 54.000,00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$ 58.800,00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$ 51.000,00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$ 40.800,00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2022</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$ 47.000,00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$ 229.000,00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$ 21.500,00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0001-2025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22</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0001-2025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