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2023000944 de fecha 13 de julio de 2023, suscrita por la Dirección de Rentas del Departamento de Casanare, la cual determina una obligación tributaria por concepto del no pago de impuesto sobre vehículos automotores al propietario del vehículo marca CHEVROLET, modelo 2015, placa IAM390, correspondiente a las vigencias .</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04984-2025, con el fin de dar inicio al procedimiento administrativo de Cobro Coactivo en contra de REGULO OWEIMAR VANEGAS VARGAS identificado (a) con cédula de ciudadanía y/o Nit. No. 74.845.769.</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CERO PESOS ($ 0,00) M/CTE., suma que no ha sido cancelada por el contribuyente, más sanción e intereses moratorios que se causen desde cuando se hizo exigible la obligación y hasta la fecha de su pago; de conformidad con la liquidación oficial de aforo No. 2023000944 de fecha 13 de julio de 2023.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REGULO OWEIMAR VANEGAS VARGAS,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REGULO OWEIMAR VANEGAS VARGAS identificado (a) con cédula de ciudadanía y/o Nit. No. 74.845.769 en calidad de propietario (a) del vehículo marca CHEVROLET, modelo 2015, placa IAM390, por la suma de CERO PESOS ($ 0,00)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2026-01-08 17:10:24</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2026-01-06 16:42:36</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2026-01-08 17:03:36</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06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04984-2025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06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04984-2025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