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04984-2025</w:t>
      </w:r>
      <w:r>
        <w:rPr>
          <w:rFonts w:cs="Arial" w:ascii="Arial" w:hAnsi="Arial"/>
          <w:sz w:val="22"/>
          <w:szCs w:val="22"/>
        </w:rPr>
        <w:t xml:space="preserve">, en contra de REGULO OWEIMAR VANEGAS VARGAS identificado (a) con cédula de ciudadanía No. 74.845.769,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2015</w:t>
      </w:r>
      <w:r>
        <w:rPr>
          <w:rFonts w:cs="Arial" w:ascii="Arial" w:hAnsi="Arial"/>
          <w:sz w:val="22"/>
          <w:szCs w:val="22"/>
        </w:rPr>
        <w:t xml:space="preserve">, placa </w:t>
      </w:r>
      <w:r>
        <w:rPr>
          <w:rFonts w:cs="Arial" w:ascii="Arial" w:hAnsi="Arial"/>
          <w:color w:themeColor="text1" w:val="000000"/>
          <w:sz w:val="22"/>
          <w:szCs w:val="22"/>
        </w:rPr>
        <w:t>IAM390</w:t>
      </w:r>
      <w:r>
        <w:rPr>
          <w:rFonts w:cs="Arial" w:ascii="Arial" w:hAnsi="Arial"/>
          <w:sz w:val="22"/>
          <w:szCs w:val="22"/>
        </w:rPr>
        <w:t>, correspondiente a las vigencias </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00001 de fecha 06 de enero de 2026, a favor del Departamento de Casanare y en contra de REGULO OWEIMAR VANEGAS VARGAS identificado (a) con cédula de ciudadanía No. 74.845.769.</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08 de enero de 2026</w:t>
      </w:r>
      <w:r>
        <w:rPr>
          <w:rFonts w:cs="Arial" w:ascii="Arial" w:hAnsi="Arial"/>
          <w:sz w:val="22"/>
          <w:szCs w:val="22"/>
        </w:rPr>
        <w:t>, a la fecha, la deuda asciende al valor de CERO PESOS ($0,00)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REGULO OWEIMAR VANEGAS VARGAS identificado (a) con cédula de ciudadanía No. 74.845.769,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CERO PESOS ($0,00)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No.2026-001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No.2026-001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